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34" w:type="dxa"/>
        <w:tblLook w:val="04A0" w:firstRow="1" w:lastRow="0" w:firstColumn="1" w:lastColumn="0" w:noHBand="0" w:noVBand="1"/>
      </w:tblPr>
      <w:tblGrid>
        <w:gridCol w:w="3261"/>
        <w:gridCol w:w="5953"/>
      </w:tblGrid>
      <w:tr w:rsidR="00115A9D" w:rsidRPr="00AF27B6" w:rsidTr="00F30C73">
        <w:tc>
          <w:tcPr>
            <w:tcW w:w="3261" w:type="dxa"/>
          </w:tcPr>
          <w:p w:rsidR="00115A9D" w:rsidRPr="00AF27B6" w:rsidRDefault="00F30C73" w:rsidP="00731BC7">
            <w:pPr>
              <w:jc w:val="center"/>
              <w:rPr>
                <w:sz w:val="26"/>
                <w:szCs w:val="28"/>
              </w:rPr>
            </w:pPr>
            <w:bookmarkStart w:id="0" w:name="_GoBack"/>
            <w:bookmarkEnd w:id="0"/>
            <w:r w:rsidRPr="00AF27B6">
              <w:rPr>
                <w:sz w:val="26"/>
                <w:szCs w:val="28"/>
              </w:rPr>
              <w:t xml:space="preserve">UBND TỈNH </w:t>
            </w:r>
            <w:r w:rsidR="00731BC7">
              <w:rPr>
                <w:sz w:val="26"/>
                <w:szCs w:val="28"/>
              </w:rPr>
              <w:t>TÂY NINH</w:t>
            </w:r>
          </w:p>
        </w:tc>
        <w:tc>
          <w:tcPr>
            <w:tcW w:w="5953" w:type="dxa"/>
          </w:tcPr>
          <w:p w:rsidR="00115A9D" w:rsidRPr="00AF27B6" w:rsidRDefault="00115A9D" w:rsidP="00EC658F">
            <w:pPr>
              <w:jc w:val="center"/>
              <w:rPr>
                <w:b/>
                <w:sz w:val="26"/>
                <w:szCs w:val="28"/>
              </w:rPr>
            </w:pPr>
            <w:r w:rsidRPr="00AF27B6">
              <w:rPr>
                <w:b/>
                <w:sz w:val="26"/>
                <w:szCs w:val="28"/>
              </w:rPr>
              <w:t>CỘNG HÒA XÃ HỘI CHỦ NGHĨA VIỆT NAM</w:t>
            </w:r>
          </w:p>
        </w:tc>
      </w:tr>
      <w:tr w:rsidR="00115A9D" w:rsidRPr="00AF27B6" w:rsidTr="00F30C73">
        <w:tc>
          <w:tcPr>
            <w:tcW w:w="3261" w:type="dxa"/>
          </w:tcPr>
          <w:p w:rsidR="00115A9D" w:rsidRPr="00AF27B6" w:rsidRDefault="00F30C73" w:rsidP="00EC658F">
            <w:pPr>
              <w:jc w:val="center"/>
              <w:rPr>
                <w:b/>
                <w:sz w:val="26"/>
                <w:szCs w:val="28"/>
              </w:rPr>
            </w:pPr>
            <w:r w:rsidRPr="00AF27B6">
              <w:rPr>
                <w:b/>
                <w:sz w:val="26"/>
                <w:szCs w:val="28"/>
              </w:rPr>
              <w:t>SỞ TÀI CHÍNH</w:t>
            </w:r>
          </w:p>
        </w:tc>
        <w:tc>
          <w:tcPr>
            <w:tcW w:w="5953" w:type="dxa"/>
          </w:tcPr>
          <w:p w:rsidR="00115A9D" w:rsidRPr="00AF27B6" w:rsidRDefault="00115A9D" w:rsidP="00EC658F">
            <w:pPr>
              <w:jc w:val="center"/>
              <w:rPr>
                <w:b/>
                <w:sz w:val="26"/>
                <w:szCs w:val="28"/>
              </w:rPr>
            </w:pPr>
            <w:r w:rsidRPr="00AF27B6">
              <w:rPr>
                <w:b/>
                <w:sz w:val="26"/>
                <w:szCs w:val="28"/>
              </w:rPr>
              <w:t>Độc lập - Tự do - Hạnh phúc</w:t>
            </w:r>
          </w:p>
        </w:tc>
      </w:tr>
      <w:tr w:rsidR="00115A9D" w:rsidRPr="00AF27B6" w:rsidTr="00376AEC">
        <w:trPr>
          <w:trHeight w:val="391"/>
        </w:trPr>
        <w:tc>
          <w:tcPr>
            <w:tcW w:w="3261" w:type="dxa"/>
          </w:tcPr>
          <w:p w:rsidR="00115A9D" w:rsidRPr="00AF27B6" w:rsidRDefault="000C2560" w:rsidP="009D6EF9">
            <w:pPr>
              <w:spacing w:before="40"/>
              <w:jc w:val="center"/>
              <w:rPr>
                <w:b/>
                <w:sz w:val="26"/>
                <w:szCs w:val="28"/>
              </w:rPr>
            </w:pPr>
            <w:r w:rsidRPr="00AF27B6">
              <w:rPr>
                <w:noProof/>
                <w:sz w:val="26"/>
                <w:szCs w:val="28"/>
              </w:rPr>
              <mc:AlternateContent>
                <mc:Choice Requires="wps">
                  <w:drawing>
                    <wp:anchor distT="0" distB="0" distL="114300" distR="114300" simplePos="0" relativeHeight="251657728" behindDoc="0" locked="0" layoutInCell="1" allowOverlap="1">
                      <wp:simplePos x="0" y="0"/>
                      <wp:positionH relativeFrom="column">
                        <wp:posOffset>592455</wp:posOffset>
                      </wp:positionH>
                      <wp:positionV relativeFrom="paragraph">
                        <wp:posOffset>3175</wp:posOffset>
                      </wp:positionV>
                      <wp:extent cx="788670" cy="0"/>
                      <wp:effectExtent l="0" t="0" r="0" b="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7AA68"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25pt" to="108.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nru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"/>
                  </w:pict>
                </mc:Fallback>
              </mc:AlternateContent>
            </w:r>
            <w:r w:rsidR="00115A9D" w:rsidRPr="00AF27B6">
              <w:rPr>
                <w:sz w:val="26"/>
                <w:szCs w:val="28"/>
              </w:rPr>
              <w:t>Số:</w:t>
            </w:r>
            <w:r w:rsidR="00CA5AD0" w:rsidRPr="00AF27B6">
              <w:rPr>
                <w:sz w:val="26"/>
                <w:szCs w:val="28"/>
              </w:rPr>
              <w:t xml:space="preserve"> </w:t>
            </w:r>
            <w:r w:rsidR="009D6EF9">
              <w:rPr>
                <w:sz w:val="26"/>
                <w:szCs w:val="28"/>
              </w:rPr>
              <w:t xml:space="preserve">   </w:t>
            </w:r>
            <w:r w:rsidR="009B5689">
              <w:rPr>
                <w:sz w:val="26"/>
                <w:szCs w:val="28"/>
              </w:rPr>
              <w:t xml:space="preserve">   </w:t>
            </w:r>
            <w:r w:rsidR="009D6EF9">
              <w:rPr>
                <w:sz w:val="26"/>
                <w:szCs w:val="28"/>
              </w:rPr>
              <w:t xml:space="preserve"> </w:t>
            </w:r>
            <w:r w:rsidR="005F2774" w:rsidRPr="00AF27B6">
              <w:rPr>
                <w:sz w:val="26"/>
                <w:szCs w:val="28"/>
              </w:rPr>
              <w:t xml:space="preserve"> </w:t>
            </w:r>
            <w:r w:rsidR="00115A9D" w:rsidRPr="00AF27B6">
              <w:rPr>
                <w:sz w:val="26"/>
                <w:szCs w:val="28"/>
              </w:rPr>
              <w:t>/TTr-</w:t>
            </w:r>
            <w:r w:rsidR="00F30C73" w:rsidRPr="00AF27B6">
              <w:rPr>
                <w:sz w:val="26"/>
                <w:szCs w:val="28"/>
              </w:rPr>
              <w:t>STC</w:t>
            </w:r>
          </w:p>
        </w:tc>
        <w:tc>
          <w:tcPr>
            <w:tcW w:w="5953" w:type="dxa"/>
          </w:tcPr>
          <w:p w:rsidR="00115A9D" w:rsidRPr="00AF27B6" w:rsidRDefault="000C2560" w:rsidP="009D6EF9">
            <w:pPr>
              <w:spacing w:before="40"/>
              <w:jc w:val="center"/>
              <w:rPr>
                <w:b/>
                <w:sz w:val="26"/>
                <w:szCs w:val="28"/>
              </w:rPr>
            </w:pPr>
            <w:r w:rsidRPr="00AF27B6">
              <w:rPr>
                <w:noProof/>
                <w:sz w:val="26"/>
                <w:szCs w:val="28"/>
              </w:rPr>
              <mc:AlternateContent>
                <mc:Choice Requires="wps">
                  <w:drawing>
                    <wp:anchor distT="0" distB="0" distL="114300" distR="114300" simplePos="0" relativeHeight="251656704" behindDoc="0" locked="0" layoutInCell="1" allowOverlap="1">
                      <wp:simplePos x="0" y="0"/>
                      <wp:positionH relativeFrom="column">
                        <wp:posOffset>825500</wp:posOffset>
                      </wp:positionH>
                      <wp:positionV relativeFrom="paragraph">
                        <wp:posOffset>3175</wp:posOffset>
                      </wp:positionV>
                      <wp:extent cx="198374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3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5E70F" id="Line 1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5pt" to="22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0MZ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"/>
                  </w:pict>
                </mc:Fallback>
              </mc:AlternateContent>
            </w:r>
            <w:r w:rsidR="00731BC7">
              <w:rPr>
                <w:i/>
                <w:sz w:val="26"/>
                <w:szCs w:val="28"/>
              </w:rPr>
              <w:t>Tây Ninh</w:t>
            </w:r>
            <w:r w:rsidR="00115A9D" w:rsidRPr="00AF27B6">
              <w:rPr>
                <w:i/>
                <w:sz w:val="26"/>
                <w:szCs w:val="28"/>
              </w:rPr>
              <w:t>, ngày</w:t>
            </w:r>
            <w:r w:rsidR="00CB1376" w:rsidRPr="00AF27B6">
              <w:rPr>
                <w:i/>
                <w:sz w:val="26"/>
                <w:szCs w:val="28"/>
              </w:rPr>
              <w:t xml:space="preserve"> </w:t>
            </w:r>
            <w:r w:rsidR="009D6EF9">
              <w:rPr>
                <w:i/>
                <w:sz w:val="26"/>
                <w:szCs w:val="28"/>
              </w:rPr>
              <w:t xml:space="preserve">   </w:t>
            </w:r>
            <w:r w:rsidR="00115A9D" w:rsidRPr="00AF27B6">
              <w:rPr>
                <w:i/>
                <w:sz w:val="26"/>
                <w:szCs w:val="28"/>
              </w:rPr>
              <w:t xml:space="preserve"> tháng </w:t>
            </w:r>
            <w:r w:rsidR="009D6EF9">
              <w:rPr>
                <w:i/>
                <w:sz w:val="26"/>
                <w:szCs w:val="28"/>
              </w:rPr>
              <w:t xml:space="preserve">    </w:t>
            </w:r>
            <w:r w:rsidR="00CA5AD0" w:rsidRPr="00AF27B6">
              <w:rPr>
                <w:i/>
                <w:sz w:val="26"/>
                <w:szCs w:val="28"/>
              </w:rPr>
              <w:t xml:space="preserve"> </w:t>
            </w:r>
            <w:r w:rsidR="00115A9D" w:rsidRPr="00AF27B6">
              <w:rPr>
                <w:i/>
                <w:sz w:val="26"/>
                <w:szCs w:val="28"/>
              </w:rPr>
              <w:t>năm 20</w:t>
            </w:r>
            <w:r w:rsidR="007E0AA5" w:rsidRPr="00AF27B6">
              <w:rPr>
                <w:i/>
                <w:sz w:val="26"/>
                <w:szCs w:val="28"/>
              </w:rPr>
              <w:t>2</w:t>
            </w:r>
            <w:r w:rsidR="00FA44FE" w:rsidRPr="00AF27B6">
              <w:rPr>
                <w:i/>
                <w:sz w:val="26"/>
                <w:szCs w:val="28"/>
              </w:rPr>
              <w:t>5</w:t>
            </w:r>
          </w:p>
        </w:tc>
      </w:tr>
    </w:tbl>
    <w:p w:rsidR="009B5689" w:rsidRDefault="009D6EF9" w:rsidP="00A87101">
      <w:pPr>
        <w:rPr>
          <w:b/>
          <w:sz w:val="28"/>
          <w:szCs w:val="28"/>
        </w:rPr>
      </w:pPr>
      <w:r>
        <w:rPr>
          <w:b/>
          <w:sz w:val="28"/>
          <w:szCs w:val="28"/>
        </w:rPr>
        <w:t xml:space="preserve">                 </w:t>
      </w:r>
    </w:p>
    <w:p w:rsidR="009D6EF9" w:rsidRPr="00445C07" w:rsidRDefault="009D6EF9" w:rsidP="00A87101">
      <w:pPr>
        <w:rPr>
          <w:sz w:val="28"/>
          <w:szCs w:val="28"/>
        </w:rPr>
      </w:pPr>
      <w:r w:rsidRPr="00445C07">
        <w:rPr>
          <w:sz w:val="28"/>
          <w:szCs w:val="28"/>
        </w:rPr>
        <w:t xml:space="preserve"> DỰ THẢO</w:t>
      </w:r>
    </w:p>
    <w:p w:rsidR="009B5689" w:rsidRDefault="009B5689" w:rsidP="00A87101">
      <w:pPr>
        <w:rPr>
          <w:b/>
          <w:sz w:val="28"/>
          <w:szCs w:val="28"/>
        </w:rPr>
      </w:pPr>
    </w:p>
    <w:p w:rsidR="00560C37" w:rsidRPr="00AF27B6" w:rsidRDefault="00DC4758" w:rsidP="00115A9D">
      <w:pPr>
        <w:jc w:val="center"/>
        <w:rPr>
          <w:b/>
          <w:sz w:val="28"/>
          <w:szCs w:val="28"/>
        </w:rPr>
      </w:pPr>
      <w:r w:rsidRPr="00AF27B6">
        <w:rPr>
          <w:b/>
          <w:sz w:val="28"/>
          <w:szCs w:val="28"/>
        </w:rPr>
        <w:t>TỜ TRÌNH</w:t>
      </w:r>
    </w:p>
    <w:p w:rsidR="00CA5AD0" w:rsidRPr="009D6EF9" w:rsidRDefault="00CA5AD0" w:rsidP="00CA5AD0">
      <w:pPr>
        <w:tabs>
          <w:tab w:val="center" w:pos="1582"/>
          <w:tab w:val="center" w:pos="6369"/>
          <w:tab w:val="right" w:pos="8820"/>
        </w:tabs>
        <w:ind w:left="284" w:right="283"/>
        <w:jc w:val="center"/>
        <w:rPr>
          <w:rFonts w:eastAsia="Calibri"/>
          <w:b/>
          <w:bCs/>
          <w:sz w:val="28"/>
          <w:szCs w:val="28"/>
        </w:rPr>
      </w:pPr>
      <w:r w:rsidRPr="00AF27B6">
        <w:rPr>
          <w:b/>
          <w:sz w:val="28"/>
          <w:szCs w:val="28"/>
        </w:rPr>
        <w:t xml:space="preserve">Ban hành </w:t>
      </w:r>
      <w:r w:rsidR="009D6EF9">
        <w:rPr>
          <w:b/>
          <w:sz w:val="28"/>
          <w:szCs w:val="28"/>
        </w:rPr>
        <w:t>Quyết định</w:t>
      </w:r>
      <w:r w:rsidRPr="00AF27B6">
        <w:rPr>
          <w:b/>
          <w:sz w:val="28"/>
          <w:szCs w:val="28"/>
        </w:rPr>
        <w:t xml:space="preserve"> </w:t>
      </w:r>
      <w:r w:rsidR="007621AF" w:rsidRPr="007621AF">
        <w:rPr>
          <w:b/>
          <w:sz w:val="28"/>
          <w:szCs w:val="28"/>
          <w:lang w:val="nl-NL"/>
        </w:rPr>
        <w:t>Quy định chính sách ưu đãi (miễn, giảm) tiền thuê nhà là tài sản công không sử dụng vào mục đích để ở cho các đối tượng ưu tiên trên địa bàn tỉnh Tây Ninh thuê</w:t>
      </w:r>
    </w:p>
    <w:p w:rsidR="00CA5AD0" w:rsidRPr="00AF27B6" w:rsidRDefault="000C2560" w:rsidP="00CA5AD0">
      <w:pPr>
        <w:spacing w:before="360" w:after="360" w:line="252" w:lineRule="auto"/>
        <w:ind w:firstLine="686"/>
        <w:jc w:val="center"/>
        <w:rPr>
          <w:sz w:val="28"/>
          <w:szCs w:val="28"/>
        </w:rPr>
      </w:pPr>
      <w:r w:rsidRPr="00AF27B6">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2316480</wp:posOffset>
                </wp:positionH>
                <wp:positionV relativeFrom="paragraph">
                  <wp:posOffset>75565</wp:posOffset>
                </wp:positionV>
                <wp:extent cx="1122045" cy="0"/>
                <wp:effectExtent l="0" t="0" r="0" b="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AC1A4" id="Line 2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5.95pt" to="270.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23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"/>
            </w:pict>
          </mc:Fallback>
        </mc:AlternateContent>
      </w:r>
      <w:r w:rsidR="00CA5AD0" w:rsidRPr="00AF27B6">
        <w:rPr>
          <w:sz w:val="28"/>
          <w:szCs w:val="28"/>
        </w:rPr>
        <w:t xml:space="preserve">Kính gửi: Ủy ban nhân dân tỉnh </w:t>
      </w:r>
      <w:r w:rsidR="00731BC7">
        <w:rPr>
          <w:sz w:val="28"/>
          <w:szCs w:val="28"/>
        </w:rPr>
        <w:t>Tây Ninh</w:t>
      </w:r>
    </w:p>
    <w:p w:rsidR="00123D34" w:rsidRPr="00AF27B6" w:rsidRDefault="000E7183" w:rsidP="005747CB">
      <w:pPr>
        <w:widowControl w:val="0"/>
        <w:tabs>
          <w:tab w:val="center" w:pos="1582"/>
          <w:tab w:val="center" w:pos="6369"/>
          <w:tab w:val="right" w:pos="8820"/>
        </w:tabs>
        <w:spacing w:before="40" w:after="40"/>
        <w:ind w:right="283" w:firstLine="720"/>
        <w:jc w:val="both"/>
        <w:rPr>
          <w:bCs/>
          <w:sz w:val="28"/>
          <w:szCs w:val="28"/>
        </w:rPr>
      </w:pPr>
      <w:r w:rsidRPr="00AF27B6">
        <w:rPr>
          <w:spacing w:val="-4"/>
          <w:sz w:val="28"/>
          <w:szCs w:val="28"/>
        </w:rPr>
        <w:t xml:space="preserve">Thực hiện </w:t>
      </w:r>
      <w:r w:rsidR="00FA44FE" w:rsidRPr="00AF27B6">
        <w:rPr>
          <w:rFonts w:eastAsia="SimSun"/>
          <w:spacing w:val="-4"/>
          <w:sz w:val="28"/>
          <w:szCs w:val="28"/>
        </w:rPr>
        <w:t>Luật Ban hành văn bản quy phạm pháp luật</w:t>
      </w:r>
      <w:r w:rsidR="009D6EF9">
        <w:rPr>
          <w:rFonts w:eastAsia="SimSun"/>
          <w:spacing w:val="-4"/>
          <w:sz w:val="28"/>
          <w:szCs w:val="28"/>
        </w:rPr>
        <w:t xml:space="preserve">, Sở Tài chính kính trình Ủy ban nhân dân tỉnh </w:t>
      </w:r>
      <w:r w:rsidR="00731BC7">
        <w:rPr>
          <w:rFonts w:eastAsia="SimSun"/>
          <w:spacing w:val="-4"/>
          <w:sz w:val="28"/>
          <w:szCs w:val="28"/>
        </w:rPr>
        <w:t>Tây Ninh</w:t>
      </w:r>
      <w:r w:rsidR="009D6EF9">
        <w:rPr>
          <w:rFonts w:eastAsia="SimSun"/>
          <w:spacing w:val="-4"/>
          <w:sz w:val="28"/>
          <w:szCs w:val="28"/>
        </w:rPr>
        <w:t xml:space="preserve"> dự thảo Quyết định ban hành </w:t>
      </w:r>
      <w:r w:rsidR="007621AF" w:rsidRPr="007621AF">
        <w:rPr>
          <w:rFonts w:eastAsia="SimSun"/>
          <w:spacing w:val="-4"/>
          <w:sz w:val="28"/>
          <w:szCs w:val="28"/>
        </w:rPr>
        <w:t>Quy định chính sách ưu đãi (miễn, giảm) tiền thuê nhà là tài sản công không sử dụng vào mục đích để ở cho các đối tượng ưu tiên trên địa bàn tỉnh Tây Ninh thuê</w:t>
      </w:r>
      <w:r w:rsidR="009D6EF9">
        <w:rPr>
          <w:rFonts w:eastAsia="SimSun"/>
          <w:spacing w:val="-4"/>
          <w:sz w:val="28"/>
          <w:szCs w:val="28"/>
        </w:rPr>
        <w:t xml:space="preserve">, </w:t>
      </w:r>
      <w:r w:rsidR="00FA44FE" w:rsidRPr="00AF27B6">
        <w:rPr>
          <w:bCs/>
          <w:sz w:val="28"/>
          <w:szCs w:val="28"/>
        </w:rPr>
        <w:t>như sau</w:t>
      </w:r>
      <w:r w:rsidR="00123D34" w:rsidRPr="00AF27B6">
        <w:rPr>
          <w:bCs/>
          <w:sz w:val="28"/>
          <w:szCs w:val="28"/>
        </w:rPr>
        <w:t>:</w:t>
      </w:r>
    </w:p>
    <w:p w:rsidR="000E7183" w:rsidRPr="00AF27B6" w:rsidRDefault="000E7183" w:rsidP="005747CB">
      <w:pPr>
        <w:widowControl w:val="0"/>
        <w:spacing w:before="40" w:after="40"/>
        <w:ind w:firstLine="720"/>
        <w:jc w:val="both"/>
        <w:rPr>
          <w:b/>
          <w:sz w:val="28"/>
          <w:szCs w:val="28"/>
        </w:rPr>
      </w:pPr>
      <w:r w:rsidRPr="00AF27B6">
        <w:rPr>
          <w:b/>
          <w:sz w:val="28"/>
          <w:szCs w:val="28"/>
        </w:rPr>
        <w:t>I. SỰ CẦN THIẾT BAN HÀNH VĂN BẢN</w:t>
      </w:r>
    </w:p>
    <w:p w:rsidR="000E7183" w:rsidRDefault="000E7183" w:rsidP="005747CB">
      <w:pPr>
        <w:widowControl w:val="0"/>
        <w:spacing w:before="40" w:after="40"/>
        <w:ind w:firstLine="720"/>
        <w:jc w:val="both"/>
        <w:rPr>
          <w:b/>
          <w:spacing w:val="-4"/>
          <w:sz w:val="28"/>
          <w:szCs w:val="28"/>
        </w:rPr>
      </w:pPr>
      <w:r w:rsidRPr="00AF27B6">
        <w:rPr>
          <w:b/>
          <w:spacing w:val="-4"/>
          <w:sz w:val="28"/>
          <w:szCs w:val="28"/>
        </w:rPr>
        <w:t>1. Cơ sở chính trị, pháp lý</w:t>
      </w:r>
    </w:p>
    <w:p w:rsidR="009B5689" w:rsidRPr="009B5689" w:rsidRDefault="009B5689" w:rsidP="009B5689">
      <w:pPr>
        <w:spacing w:before="40" w:after="40"/>
        <w:ind w:firstLine="720"/>
        <w:jc w:val="both"/>
        <w:rPr>
          <w:sz w:val="28"/>
          <w:szCs w:val="28"/>
        </w:rPr>
      </w:pPr>
      <w:r w:rsidRPr="009B5689">
        <w:rPr>
          <w:sz w:val="28"/>
          <w:szCs w:val="28"/>
        </w:rPr>
        <w:t xml:space="preserve">Căn cứ Luật Ban hành văn bản quy phạm pháp luật </w:t>
      </w:r>
      <w:r w:rsidRPr="009B5689">
        <w:rPr>
          <w:bCs/>
          <w:sz w:val="28"/>
          <w:szCs w:val="28"/>
        </w:rPr>
        <w:t>số 64/2025/QH15 đã được sửa đổi, bổ sung bởi Luật số 87/2025/QH15;</w:t>
      </w:r>
    </w:p>
    <w:p w:rsidR="009B5689" w:rsidRPr="009B5689" w:rsidRDefault="009B5689" w:rsidP="009B5689">
      <w:pPr>
        <w:spacing w:before="40" w:after="40"/>
        <w:ind w:firstLine="720"/>
        <w:jc w:val="both"/>
        <w:rPr>
          <w:sz w:val="28"/>
          <w:szCs w:val="28"/>
        </w:rPr>
      </w:pPr>
      <w:r w:rsidRPr="009B5689">
        <w:rPr>
          <w:sz w:val="28"/>
          <w:szCs w:val="28"/>
        </w:rPr>
        <w:t>Căn cứ Luật Tổ chức chính quyền địa phương số 72/2025/QH15;</w:t>
      </w:r>
    </w:p>
    <w:p w:rsidR="009B5689" w:rsidRPr="009B5689" w:rsidRDefault="009B5689" w:rsidP="009B5689">
      <w:pPr>
        <w:spacing w:before="40" w:after="40"/>
        <w:ind w:firstLine="720"/>
        <w:jc w:val="both"/>
        <w:rPr>
          <w:sz w:val="28"/>
          <w:szCs w:val="28"/>
        </w:rPr>
      </w:pPr>
      <w:r w:rsidRPr="009B5689">
        <w:rPr>
          <w:sz w:val="28"/>
          <w:szCs w:val="28"/>
        </w:rPr>
        <w:t>Căn cứ Luật Quản lý, sử dụng tài sản công số 15/2017/QH14 đã được sửa đổi, bổ sung một số điều theo Luật số 64/2020/QH14, Luật số 07/2022/QH15, Luật số 24/2023/QH15, Luật số 31/2024/QH15, Luật số 43/2024/QH15, Luật số 56/2024/QH15 và Luật số 90/2025/QH15;</w:t>
      </w:r>
    </w:p>
    <w:p w:rsidR="009B5689" w:rsidRDefault="009B5689" w:rsidP="009B5689">
      <w:pPr>
        <w:spacing w:before="40" w:after="40"/>
        <w:ind w:firstLine="720"/>
        <w:jc w:val="both"/>
        <w:rPr>
          <w:sz w:val="28"/>
          <w:szCs w:val="28"/>
        </w:rPr>
      </w:pPr>
      <w:r w:rsidRPr="009B5689">
        <w:rPr>
          <w:sz w:val="28"/>
          <w:szCs w:val="28"/>
        </w:rPr>
        <w:t>Căn cứ Nghị định số 78/2025/NĐ-CP của Chính phủ quy định chi tiết một số điều và biện pháp để tổ chức, hướng dẫn thi hành Luật Ban hành văn bản quy phạm pháp luật;</w:t>
      </w:r>
    </w:p>
    <w:p w:rsidR="00725BC5" w:rsidRPr="00725BC5" w:rsidRDefault="00725BC5" w:rsidP="00725BC5">
      <w:pPr>
        <w:widowControl w:val="0"/>
        <w:spacing w:before="60" w:after="60"/>
        <w:ind w:firstLine="567"/>
        <w:jc w:val="both"/>
        <w:rPr>
          <w:color w:val="000000"/>
          <w:sz w:val="28"/>
          <w:szCs w:val="28"/>
        </w:rPr>
      </w:pPr>
      <w:r w:rsidRPr="00725BC5">
        <w:rPr>
          <w:color w:val="000000"/>
          <w:sz w:val="28"/>
          <w:szCs w:val="28"/>
        </w:rPr>
        <w:t xml:space="preserve">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w:t>
      </w:r>
      <w:r w:rsidRPr="00725BC5">
        <w:rPr>
          <w:bCs/>
          <w:color w:val="000000"/>
          <w:sz w:val="28"/>
          <w:szCs w:val="28"/>
          <w:lang w:val="nl-NL"/>
        </w:rPr>
        <w:t>quy phạm pháp luật</w:t>
      </w:r>
      <w:r w:rsidRPr="00725BC5">
        <w:rPr>
          <w:color w:val="000000"/>
          <w:sz w:val="28"/>
          <w:szCs w:val="28"/>
        </w:rPr>
        <w:t xml:space="preserve"> và Nghị định số 79/2025/NĐ-CP ngày 01/4/2025 của Chính phủ về kiểm tra, rà soát, hệ thống hóa và xử lý văn bản </w:t>
      </w:r>
      <w:r w:rsidRPr="00725BC5">
        <w:rPr>
          <w:bCs/>
          <w:color w:val="000000"/>
          <w:sz w:val="28"/>
          <w:szCs w:val="28"/>
          <w:lang w:val="nl-NL"/>
        </w:rPr>
        <w:t>quy phạm pháp luật</w:t>
      </w:r>
      <w:r w:rsidR="007621AF">
        <w:rPr>
          <w:color w:val="000000"/>
          <w:sz w:val="28"/>
          <w:szCs w:val="28"/>
        </w:rPr>
        <w:t>;</w:t>
      </w:r>
    </w:p>
    <w:p w:rsidR="007621AF" w:rsidRPr="007621AF" w:rsidRDefault="007621AF" w:rsidP="007621AF">
      <w:pPr>
        <w:widowControl w:val="0"/>
        <w:spacing w:before="40" w:after="40"/>
        <w:ind w:firstLine="720"/>
        <w:jc w:val="both"/>
        <w:rPr>
          <w:sz w:val="28"/>
          <w:szCs w:val="28"/>
        </w:rPr>
      </w:pPr>
      <w:r w:rsidRPr="007621AF">
        <w:rPr>
          <w:sz w:val="28"/>
          <w:szCs w:val="28"/>
        </w:rPr>
        <w:t>Căn cứ Nghị định số 108/2024/NĐ-CP ngày 23/8/2024 của Chính phủ quy định việc quản lý, sử dụng và khai thác nhà, đất là tài sản công không sử dụng vào mục đích để ở giao cho tổ chức có chức năng quản lý, kinh doanh nhà địa phương quản lý, khai thác;</w:t>
      </w:r>
    </w:p>
    <w:p w:rsidR="007621AF" w:rsidRPr="007621AF" w:rsidRDefault="007621AF" w:rsidP="007621AF">
      <w:pPr>
        <w:widowControl w:val="0"/>
        <w:spacing w:before="40" w:after="40"/>
        <w:ind w:firstLine="720"/>
        <w:jc w:val="both"/>
        <w:rPr>
          <w:sz w:val="28"/>
          <w:szCs w:val="28"/>
        </w:rPr>
      </w:pPr>
      <w:r w:rsidRPr="007621AF">
        <w:rPr>
          <w:sz w:val="28"/>
          <w:szCs w:val="28"/>
        </w:rPr>
        <w:t xml:space="preserve">Căn cứ Nghị định số 186/2025/NĐ-CP ngày 01 tháng 7 năm 2025 của Chính phủ quy định chi tiết một số điều của Luật Quản lý, sử dụng tài sản công; </w:t>
      </w:r>
    </w:p>
    <w:p w:rsidR="007621AF" w:rsidRDefault="007621AF" w:rsidP="007621AF">
      <w:pPr>
        <w:widowControl w:val="0"/>
        <w:spacing w:before="40" w:after="40"/>
        <w:ind w:firstLine="720"/>
        <w:jc w:val="both"/>
        <w:rPr>
          <w:sz w:val="28"/>
          <w:szCs w:val="28"/>
        </w:rPr>
      </w:pPr>
      <w:r w:rsidRPr="007621AF">
        <w:rPr>
          <w:sz w:val="28"/>
          <w:szCs w:val="28"/>
        </w:rPr>
        <w:t xml:space="preserve">Căn cứ Nghị định số 286/2025/NĐ-CP ngày 03/11/2025 của Chính phủ sửa đổi, bổ sung một số điều của các Nghị định trong lĩnh vực quản lý, sử dụng tài </w:t>
      </w:r>
      <w:r w:rsidRPr="007621AF">
        <w:rPr>
          <w:sz w:val="28"/>
          <w:szCs w:val="28"/>
        </w:rPr>
        <w:lastRenderedPageBreak/>
        <w:t>sản công</w:t>
      </w:r>
      <w:r>
        <w:rPr>
          <w:sz w:val="28"/>
          <w:szCs w:val="28"/>
        </w:rPr>
        <w:t>.</w:t>
      </w:r>
    </w:p>
    <w:p w:rsidR="000E7183" w:rsidRPr="00AF27B6" w:rsidRDefault="000E7183" w:rsidP="007621AF">
      <w:pPr>
        <w:widowControl w:val="0"/>
        <w:spacing w:before="40" w:after="40"/>
        <w:ind w:firstLine="720"/>
        <w:jc w:val="both"/>
        <w:rPr>
          <w:b/>
          <w:sz w:val="28"/>
          <w:szCs w:val="28"/>
        </w:rPr>
      </w:pPr>
      <w:r w:rsidRPr="00AF27B6">
        <w:rPr>
          <w:b/>
          <w:sz w:val="28"/>
          <w:szCs w:val="28"/>
        </w:rPr>
        <w:t>2. Cơ sở thực tiễn</w:t>
      </w:r>
    </w:p>
    <w:p w:rsidR="007621AF" w:rsidRPr="007621AF" w:rsidRDefault="007621AF" w:rsidP="007621AF">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rPr>
      </w:pPr>
      <w:r w:rsidRPr="007621AF">
        <w:rPr>
          <w:sz w:val="28"/>
          <w:szCs w:val="28"/>
        </w:rPr>
        <w:t xml:space="preserve">Tại khoản 2 Điều 16 Nghị định số 108/2024/NĐ-CP ngày 23/8/2024 của Chính phủ </w:t>
      </w:r>
      <w:r w:rsidR="00F36D4B" w:rsidRPr="00F36D4B">
        <w:rPr>
          <w:sz w:val="28"/>
          <w:szCs w:val="28"/>
        </w:rPr>
        <w:t>được sửa đổi, bổ sung bởi Điểm a Khoản 8 Điều 1 Nghị định 286/2025/NĐ-CP n</w:t>
      </w:r>
      <w:r w:rsidR="00F36D4B">
        <w:rPr>
          <w:sz w:val="28"/>
          <w:szCs w:val="28"/>
        </w:rPr>
        <w:t xml:space="preserve">gày 03/11/2025 của Chính phủ </w:t>
      </w:r>
      <w:r w:rsidRPr="007621AF">
        <w:rPr>
          <w:sz w:val="28"/>
          <w:szCs w:val="28"/>
        </w:rPr>
        <w:t xml:space="preserve">quy định: </w:t>
      </w:r>
    </w:p>
    <w:p w:rsidR="007621AF" w:rsidRPr="00F36D4B" w:rsidRDefault="007621AF" w:rsidP="007621AF">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i/>
          <w:sz w:val="28"/>
          <w:szCs w:val="28"/>
        </w:rPr>
      </w:pPr>
      <w:r w:rsidRPr="00F36D4B">
        <w:rPr>
          <w:i/>
          <w:sz w:val="28"/>
          <w:szCs w:val="28"/>
        </w:rPr>
        <w:t xml:space="preserve">“2. Căn cứ thực tế của địa phương, </w:t>
      </w:r>
      <w:r w:rsidR="00F36D4B" w:rsidRPr="00F36D4B">
        <w:rPr>
          <w:i/>
          <w:sz w:val="28"/>
          <w:szCs w:val="28"/>
        </w:rPr>
        <w:t>Ủy ban nhân dân cấp tỉnh quy định chính sách ưu đãi (miễn, giảm) tiền thuê nhà cho các đối tượng ưu tiên quy định tại điểm a khoản 2 Điều 10 Nghị định này</w:t>
      </w:r>
      <w:r w:rsidRPr="00F36D4B">
        <w:rPr>
          <w:i/>
          <w:sz w:val="28"/>
          <w:szCs w:val="28"/>
        </w:rPr>
        <w:t>.”</w:t>
      </w:r>
    </w:p>
    <w:p w:rsidR="007621AF" w:rsidRPr="007621AF" w:rsidRDefault="007621AF" w:rsidP="007621AF">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rPr>
      </w:pPr>
      <w:r w:rsidRPr="007621AF">
        <w:rPr>
          <w:sz w:val="28"/>
          <w:szCs w:val="28"/>
        </w:rPr>
        <w:t xml:space="preserve">Tại điểm a khoản 2 Điều 10 Nghị định số 108/2024/NĐ-CP ngày 23/8/2024 của Chính phủ </w:t>
      </w:r>
      <w:r w:rsidR="00F36D4B" w:rsidRPr="00F36D4B">
        <w:rPr>
          <w:sz w:val="28"/>
          <w:szCs w:val="28"/>
        </w:rPr>
        <w:t xml:space="preserve">được sửa đổi, bổ sung bởi Khoản 5 Điều 1 Nghị định 286/2025/NĐ-CP ngày 03/11/2025 của Chính phủ </w:t>
      </w:r>
      <w:r w:rsidRPr="007621AF">
        <w:rPr>
          <w:sz w:val="28"/>
          <w:szCs w:val="28"/>
        </w:rPr>
        <w:t xml:space="preserve">quy định: </w:t>
      </w:r>
    </w:p>
    <w:p w:rsidR="007621AF" w:rsidRPr="00F36D4B" w:rsidRDefault="007621AF" w:rsidP="007621AF">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i/>
          <w:sz w:val="28"/>
          <w:szCs w:val="28"/>
        </w:rPr>
      </w:pPr>
      <w:r w:rsidRPr="00F36D4B">
        <w:rPr>
          <w:i/>
          <w:sz w:val="28"/>
          <w:szCs w:val="28"/>
        </w:rPr>
        <w:t>“2. Việc cho thuê nhà được thực hiện theo phương thức niêm yết giá đối với các trường hợp sau đây:</w:t>
      </w:r>
    </w:p>
    <w:p w:rsidR="00F36D4B" w:rsidRPr="00F36D4B" w:rsidRDefault="00F36D4B" w:rsidP="00F36D4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i/>
          <w:sz w:val="28"/>
          <w:szCs w:val="28"/>
        </w:rPr>
      </w:pPr>
      <w:r w:rsidRPr="00F36D4B">
        <w:rPr>
          <w:i/>
          <w:sz w:val="28"/>
          <w:szCs w:val="28"/>
        </w:rPr>
        <w:t>a) Cho các đối tượng ưu tiên thuê nhà, gồm:</w:t>
      </w:r>
    </w:p>
    <w:p w:rsidR="00F36D4B" w:rsidRPr="00F36D4B" w:rsidRDefault="00F36D4B" w:rsidP="00F36D4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i/>
          <w:sz w:val="28"/>
          <w:szCs w:val="28"/>
        </w:rPr>
      </w:pPr>
      <w:r w:rsidRPr="00F36D4B">
        <w:rPr>
          <w:i/>
          <w:sz w:val="28"/>
          <w:szCs w:val="28"/>
        </w:rPr>
        <w:t>Tổ chức hội do Đảng, Nhà nước giao nhiệm vụ theo văn bản của cơ quan, người có thẩm quyền thuê để làm trụ sở làm việc trong trường hợp chưa có trụ sở làm việc;</w:t>
      </w:r>
    </w:p>
    <w:p w:rsidR="00F36D4B" w:rsidRPr="00F36D4B" w:rsidRDefault="00F36D4B" w:rsidP="00F36D4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i/>
          <w:sz w:val="28"/>
          <w:szCs w:val="28"/>
        </w:rPr>
      </w:pPr>
      <w:r w:rsidRPr="00F36D4B">
        <w:rPr>
          <w:i/>
          <w:sz w:val="28"/>
          <w:szCs w:val="28"/>
        </w:rPr>
        <w:t>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p>
    <w:p w:rsidR="00F36D4B" w:rsidRPr="00F36D4B" w:rsidRDefault="00F36D4B" w:rsidP="00F36D4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i/>
          <w:sz w:val="28"/>
          <w:szCs w:val="28"/>
        </w:rPr>
      </w:pPr>
      <w:r w:rsidRPr="00F36D4B">
        <w:rPr>
          <w:i/>
          <w:sz w:val="28"/>
          <w:szCs w:val="28"/>
        </w:rPr>
        <w:t>Hợp tác xã, liên hiệp hợp tác xã, tổ hợp tác đáp ứng các tiêu chí để được thụ hưởng chính sách hỗ trợ của Nhà nước theo quy định tại Luật Hợp tác xã, Nghị định của Chính phủ quy định chi tiết một số điều của Luật Hợp tác xã thuê để làm trụ sở, nhà kho, cửa hàng mua bán, trưng bày, giới thiệu sản phẩm phục vụ hoạt động sản xuất, kinh doanh.”</w:t>
      </w:r>
      <w:r w:rsidR="007621AF" w:rsidRPr="00F36D4B">
        <w:rPr>
          <w:i/>
          <w:sz w:val="28"/>
          <w:szCs w:val="28"/>
        </w:rPr>
        <w:t xml:space="preserve"> </w:t>
      </w:r>
    </w:p>
    <w:p w:rsidR="00417FB0" w:rsidRDefault="007621AF" w:rsidP="00F36D4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rPr>
      </w:pPr>
      <w:r w:rsidRPr="007621AF">
        <w:rPr>
          <w:sz w:val="28"/>
          <w:szCs w:val="28"/>
        </w:rPr>
        <w:t xml:space="preserve">Từ quy định nêu trên và thực tế tình hình sắp xếp các cơ sở nhà đất dôi dư trong quá trình sắp xếp đơn vị hành chính các cấp cũng như nhu cầu sử dụng trụ sở làm việc của các Hội được </w:t>
      </w:r>
      <w:r w:rsidR="00F36D4B">
        <w:rPr>
          <w:sz w:val="28"/>
          <w:szCs w:val="28"/>
        </w:rPr>
        <w:t xml:space="preserve">Đảng và Nhà nước giao nhiệm vụ, các cơ sở thực hiện xã hội hóa, Hợp tác xã, liên hiệp hợp tác xã. Sở Tài chính trình </w:t>
      </w:r>
      <w:r w:rsidRPr="007621AF">
        <w:rPr>
          <w:sz w:val="28"/>
          <w:szCs w:val="28"/>
        </w:rPr>
        <w:t xml:space="preserve">Ủy ban nhân dân tỉnh </w:t>
      </w:r>
      <w:r w:rsidR="00F36D4B">
        <w:rPr>
          <w:sz w:val="28"/>
          <w:szCs w:val="28"/>
        </w:rPr>
        <w:t>ban hành Quyết định</w:t>
      </w:r>
      <w:r w:rsidRPr="007621AF">
        <w:rPr>
          <w:sz w:val="28"/>
          <w:szCs w:val="28"/>
        </w:rPr>
        <w:t xml:space="preserve"> Quy định chính sách ưu đãi (miễn, giảm) tiền thuê nhà là tài sản công không sử dụng vào mục đích để ở cho các đối tượng ưu tiên trên địa bàn tỉnh Tây Ninh thuê bằng hình thức văn bản quy phạm pháp luật là cần thiết và phù hợp với quy định pháp luật.</w:t>
      </w:r>
    </w:p>
    <w:p w:rsidR="00417FB0" w:rsidRDefault="00630772"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b/>
          <w:sz w:val="28"/>
          <w:szCs w:val="28"/>
          <w:lang w:val="es-ES"/>
        </w:rPr>
      </w:pPr>
      <w:r w:rsidRPr="00AF27B6">
        <w:rPr>
          <w:b/>
          <w:sz w:val="28"/>
          <w:szCs w:val="28"/>
          <w:lang w:val="es-ES"/>
        </w:rPr>
        <w:t>II. MỤC ĐÍCH</w:t>
      </w:r>
      <w:r w:rsidR="004616D5" w:rsidRPr="00AF27B6">
        <w:rPr>
          <w:b/>
          <w:sz w:val="28"/>
          <w:szCs w:val="28"/>
          <w:lang w:val="es-ES"/>
        </w:rPr>
        <w:t xml:space="preserve"> BAN HÀNH</w:t>
      </w:r>
      <w:r w:rsidRPr="00AF27B6">
        <w:rPr>
          <w:b/>
          <w:sz w:val="28"/>
          <w:szCs w:val="28"/>
          <w:lang w:val="es-ES"/>
        </w:rPr>
        <w:t xml:space="preserve">, QUAN ĐIỂM CHỈ ĐẠO VIỆC XÂY DỰNG DỰ THẢO </w:t>
      </w:r>
      <w:r w:rsidR="00C1786C" w:rsidRPr="00AF27B6">
        <w:rPr>
          <w:b/>
          <w:sz w:val="28"/>
          <w:szCs w:val="28"/>
          <w:lang w:val="es-ES"/>
        </w:rPr>
        <w:t>NGHỊ QUYẾT</w:t>
      </w:r>
    </w:p>
    <w:p w:rsidR="005747CB" w:rsidRDefault="00630772"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b/>
          <w:sz w:val="28"/>
          <w:szCs w:val="28"/>
          <w:lang w:val="es-ES"/>
        </w:rPr>
      </w:pPr>
      <w:r w:rsidRPr="00AF27B6">
        <w:rPr>
          <w:b/>
          <w:sz w:val="28"/>
          <w:szCs w:val="28"/>
          <w:lang w:val="es-ES"/>
        </w:rPr>
        <w:t>1. Mục đích</w:t>
      </w:r>
      <w:r w:rsidR="000E7183" w:rsidRPr="00AF27B6">
        <w:rPr>
          <w:b/>
          <w:sz w:val="28"/>
          <w:szCs w:val="28"/>
          <w:lang w:val="es-ES"/>
        </w:rPr>
        <w:t xml:space="preserve"> ban hành </w:t>
      </w:r>
      <w:r w:rsidR="00C1786C" w:rsidRPr="00AF27B6">
        <w:rPr>
          <w:b/>
          <w:sz w:val="28"/>
          <w:szCs w:val="28"/>
          <w:lang w:val="es-ES"/>
        </w:rPr>
        <w:t>văn bản</w:t>
      </w:r>
    </w:p>
    <w:p w:rsidR="005747CB" w:rsidRDefault="00F56152"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pacing w:val="-8"/>
          <w:sz w:val="28"/>
          <w:szCs w:val="28"/>
          <w:lang w:val="nb-NO"/>
        </w:rPr>
      </w:pPr>
      <w:r w:rsidRPr="005B1221">
        <w:rPr>
          <w:spacing w:val="-8"/>
          <w:sz w:val="28"/>
          <w:szCs w:val="28"/>
          <w:lang w:val="nb-NO"/>
        </w:rPr>
        <w:t>- Phù hợp với tình hình thực tiễn</w:t>
      </w:r>
      <w:r w:rsidR="00F7538A" w:rsidRPr="005B1221">
        <w:rPr>
          <w:spacing w:val="-8"/>
          <w:sz w:val="28"/>
          <w:szCs w:val="28"/>
          <w:lang w:val="nb-NO"/>
        </w:rPr>
        <w:t xml:space="preserve"> và </w:t>
      </w:r>
      <w:r w:rsidR="00F95578" w:rsidRPr="005B1221">
        <w:rPr>
          <w:spacing w:val="-8"/>
          <w:sz w:val="28"/>
          <w:szCs w:val="28"/>
          <w:lang w:val="nb-NO"/>
        </w:rPr>
        <w:t xml:space="preserve">các </w:t>
      </w:r>
      <w:r w:rsidR="00263A2F" w:rsidRPr="005B1221">
        <w:rPr>
          <w:spacing w:val="-8"/>
          <w:sz w:val="28"/>
          <w:szCs w:val="28"/>
          <w:lang w:val="nb-NO"/>
        </w:rPr>
        <w:t xml:space="preserve">quy định </w:t>
      </w:r>
      <w:r w:rsidR="00F95578" w:rsidRPr="005B1221">
        <w:rPr>
          <w:spacing w:val="-8"/>
          <w:sz w:val="28"/>
          <w:szCs w:val="28"/>
          <w:lang w:val="nb-NO"/>
        </w:rPr>
        <w:t>được Trung ương ban hành;</w:t>
      </w:r>
    </w:p>
    <w:p w:rsidR="005747CB" w:rsidRDefault="00551E32"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lang w:val="nb-NO"/>
        </w:rPr>
      </w:pPr>
      <w:r w:rsidRPr="00AF27B6">
        <w:rPr>
          <w:sz w:val="28"/>
          <w:szCs w:val="28"/>
          <w:lang w:val="nb-NO"/>
        </w:rPr>
        <w:t xml:space="preserve">- Đảm bảo đồng bộ với quy định pháp luật </w:t>
      </w:r>
      <w:r w:rsidR="00F56152" w:rsidRPr="00AF27B6">
        <w:rPr>
          <w:sz w:val="28"/>
          <w:szCs w:val="28"/>
          <w:lang w:val="nb-NO"/>
        </w:rPr>
        <w:t>hiện hành</w:t>
      </w:r>
      <w:r w:rsidR="00F7538A" w:rsidRPr="00AF27B6">
        <w:rPr>
          <w:sz w:val="28"/>
          <w:szCs w:val="28"/>
          <w:lang w:val="nb-NO"/>
        </w:rPr>
        <w:t>.</w:t>
      </w:r>
    </w:p>
    <w:p w:rsidR="005747CB" w:rsidRDefault="00630772"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b/>
          <w:sz w:val="28"/>
          <w:szCs w:val="28"/>
          <w:lang w:val="nb-NO"/>
        </w:rPr>
      </w:pPr>
      <w:r w:rsidRPr="00AF27B6">
        <w:rPr>
          <w:b/>
          <w:sz w:val="28"/>
          <w:szCs w:val="28"/>
          <w:lang w:val="nb-NO"/>
        </w:rPr>
        <w:t xml:space="preserve">2. Quan điểm </w:t>
      </w:r>
      <w:r w:rsidR="000E7183" w:rsidRPr="00AF27B6">
        <w:rPr>
          <w:b/>
          <w:sz w:val="28"/>
          <w:szCs w:val="28"/>
          <w:lang w:val="nb-NO"/>
        </w:rPr>
        <w:t xml:space="preserve">xây dựng dự thảo </w:t>
      </w:r>
      <w:r w:rsidR="00C1786C" w:rsidRPr="00AF27B6">
        <w:rPr>
          <w:b/>
          <w:sz w:val="28"/>
          <w:szCs w:val="28"/>
          <w:lang w:val="nb-NO"/>
        </w:rPr>
        <w:t>văn bản</w:t>
      </w:r>
    </w:p>
    <w:p w:rsidR="005747CB" w:rsidRDefault="00630772"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lang w:val="nb-NO"/>
        </w:rPr>
      </w:pPr>
      <w:r w:rsidRPr="00AF27B6">
        <w:rPr>
          <w:sz w:val="28"/>
          <w:szCs w:val="28"/>
          <w:lang w:val="nb-NO"/>
        </w:rPr>
        <w:t>- Soạn thảo, ban hành dự thảo tuân thủ đúng trình tự, thủ tục xây dựng và ban hành văn bản quy phạm pháp luật;</w:t>
      </w:r>
    </w:p>
    <w:p w:rsidR="005747CB" w:rsidRDefault="00630772"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lang w:val="nb-NO"/>
        </w:rPr>
      </w:pPr>
      <w:r w:rsidRPr="00AF27B6">
        <w:rPr>
          <w:sz w:val="28"/>
          <w:szCs w:val="28"/>
          <w:lang w:val="nb-NO"/>
        </w:rPr>
        <w:t>- Dự thảo phải đảm bảo tính hợp hiến, hợp pháp và tính thống nhất trong hệ thống văn bản pháp luật;</w:t>
      </w:r>
    </w:p>
    <w:p w:rsidR="005747CB" w:rsidRDefault="00630772"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lang w:val="nb-NO"/>
        </w:rPr>
      </w:pPr>
      <w:r w:rsidRPr="00AF27B6">
        <w:rPr>
          <w:sz w:val="28"/>
          <w:szCs w:val="28"/>
          <w:lang w:val="nb-NO"/>
        </w:rPr>
        <w:lastRenderedPageBreak/>
        <w:t>- Bảo đảm tính công khai, minh bạch, dân chủ trong việc tiếp nhận, phản hồi ý kiến, kiến nghị của cá nhân, cơ quan, tổ chức trong quá trình xây dựng, ban hành văn bản.</w:t>
      </w:r>
    </w:p>
    <w:p w:rsidR="00CD7681" w:rsidRDefault="004616D5" w:rsidP="00CD7681">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b/>
          <w:sz w:val="28"/>
          <w:szCs w:val="28"/>
          <w:lang w:val="nl-NL"/>
        </w:rPr>
      </w:pPr>
      <w:r w:rsidRPr="00AF27B6">
        <w:rPr>
          <w:b/>
          <w:sz w:val="28"/>
          <w:szCs w:val="28"/>
          <w:lang w:val="nl-NL"/>
        </w:rPr>
        <w:t>III. QUÁ TRÌNH XÂY DỰNG DỰ ÁN, DỰ THẢO VĂN BẢN</w:t>
      </w:r>
    </w:p>
    <w:p w:rsidR="007621AF" w:rsidRDefault="004616D5" w:rsidP="00CD7681">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lang w:val="nl-NL"/>
        </w:rPr>
      </w:pPr>
      <w:r w:rsidRPr="00AF27B6">
        <w:rPr>
          <w:b/>
          <w:sz w:val="28"/>
          <w:szCs w:val="28"/>
          <w:lang w:val="nl-NL"/>
        </w:rPr>
        <w:t>Bước 1:</w:t>
      </w:r>
      <w:r w:rsidRPr="00AF27B6">
        <w:rPr>
          <w:sz w:val="28"/>
          <w:szCs w:val="28"/>
          <w:lang w:val="nl-NL"/>
        </w:rPr>
        <w:t xml:space="preserve"> </w:t>
      </w:r>
      <w:r w:rsidR="007621AF" w:rsidRPr="007621AF">
        <w:rPr>
          <w:sz w:val="28"/>
          <w:szCs w:val="28"/>
          <w:lang w:val="nl-NL"/>
        </w:rPr>
        <w:t>Căn cứ Luật Quản lý, sử dụng tài sản công số 15/2017/QH14 ngày 21/6/2017 được sửa đổi, bổ sung bởi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 ngày 29/11/2024,</w:t>
      </w:r>
      <w:r w:rsidR="007621AF" w:rsidRPr="007621AF">
        <w:t xml:space="preserve"> </w:t>
      </w:r>
      <w:r w:rsidR="007621AF">
        <w:rPr>
          <w:sz w:val="28"/>
          <w:szCs w:val="28"/>
          <w:lang w:val="nl-NL"/>
        </w:rPr>
        <w:t xml:space="preserve">và Luật số 90/2025/QH1; </w:t>
      </w:r>
      <w:r w:rsidR="007621AF" w:rsidRPr="007621AF">
        <w:rPr>
          <w:sz w:val="28"/>
          <w:szCs w:val="28"/>
          <w:lang w:val="nl-NL"/>
        </w:rPr>
        <w:t>Nghị định số 108/2024/NĐ-CP ngày 23/8/2024 của Chính phủ quy định việc quản lý, sử dụng và khai thác nhà, đất là tài sản công không sử dụng vào mục đích để ở giao cho tổ chức có chức năng quản lý, kinh doanh nhà địa phương quản lý, khai thác.</w:t>
      </w:r>
      <w:r w:rsidR="007621AF">
        <w:rPr>
          <w:sz w:val="28"/>
          <w:szCs w:val="28"/>
          <w:lang w:val="nl-NL"/>
        </w:rPr>
        <w:t xml:space="preserve"> </w:t>
      </w:r>
      <w:r w:rsidR="007621AF" w:rsidRPr="007621AF">
        <w:rPr>
          <w:sz w:val="28"/>
          <w:szCs w:val="28"/>
          <w:lang w:val="nl-NL"/>
        </w:rPr>
        <w:t xml:space="preserve"> Nghị định số 286/2025/NĐ-CP ngày 03/11/2025 của Chính phủ sửa đổi, bổ sung một số điều của các Nghị định trong lĩnh vực quản lý, sử dụng tài sản công.</w:t>
      </w:r>
      <w:r w:rsidR="007621AF">
        <w:rPr>
          <w:sz w:val="28"/>
          <w:szCs w:val="28"/>
          <w:lang w:val="nl-NL"/>
        </w:rPr>
        <w:t xml:space="preserve"> </w:t>
      </w:r>
      <w:r w:rsidR="007621AF" w:rsidRPr="007621AF">
        <w:rPr>
          <w:sz w:val="28"/>
          <w:szCs w:val="28"/>
          <w:lang w:val="nl-NL"/>
        </w:rPr>
        <w:t xml:space="preserve">Sở Tài chính rà soát, soạn thảo hồ sơ dự thảo </w:t>
      </w:r>
      <w:r w:rsidR="007621AF">
        <w:rPr>
          <w:sz w:val="28"/>
          <w:szCs w:val="28"/>
          <w:lang w:val="nl-NL"/>
        </w:rPr>
        <w:t>Quyết định</w:t>
      </w:r>
      <w:r w:rsidR="007621AF" w:rsidRPr="007621AF">
        <w:rPr>
          <w:sz w:val="28"/>
          <w:szCs w:val="28"/>
          <w:lang w:val="nl-NL"/>
        </w:rPr>
        <w:t xml:space="preserve"> của </w:t>
      </w:r>
      <w:r w:rsidR="007621AF">
        <w:rPr>
          <w:sz w:val="28"/>
          <w:szCs w:val="28"/>
          <w:lang w:val="nl-NL"/>
        </w:rPr>
        <w:t>Ủy ban</w:t>
      </w:r>
      <w:r w:rsidR="007621AF" w:rsidRPr="007621AF">
        <w:rPr>
          <w:sz w:val="28"/>
          <w:szCs w:val="28"/>
          <w:lang w:val="nl-NL"/>
        </w:rPr>
        <w:t xml:space="preserve"> nhân dân tỉnh Quy định chính sách ưu đãi (miễn, giảm) tiền thuê nhà là tài sản công không sử dụng vào mục đích để ở cho các đối tượng ưu tiên trên địa bàn tỉnh Tây Ninh thuê.</w:t>
      </w:r>
    </w:p>
    <w:p w:rsidR="00CD7681" w:rsidRDefault="004616D5" w:rsidP="00CD7681">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lang w:val="nl-NL"/>
        </w:rPr>
      </w:pPr>
      <w:r w:rsidRPr="00AF27B6">
        <w:rPr>
          <w:b/>
          <w:sz w:val="28"/>
          <w:szCs w:val="28"/>
          <w:lang w:val="nl-NL"/>
        </w:rPr>
        <w:t>Bước 2:</w:t>
      </w:r>
      <w:r w:rsidRPr="00AF27B6">
        <w:rPr>
          <w:sz w:val="28"/>
          <w:szCs w:val="28"/>
          <w:lang w:val="nl-NL"/>
        </w:rPr>
        <w:t xml:space="preserve"> </w:t>
      </w:r>
      <w:r w:rsidR="0068360F" w:rsidRPr="00AF27B6">
        <w:rPr>
          <w:sz w:val="28"/>
          <w:szCs w:val="28"/>
          <w:lang w:val="nl-NL"/>
        </w:rPr>
        <w:t>T</w:t>
      </w:r>
      <w:r w:rsidRPr="00AF27B6">
        <w:rPr>
          <w:sz w:val="28"/>
          <w:szCs w:val="28"/>
          <w:lang w:val="nl-NL"/>
        </w:rPr>
        <w:t>ổ chức lấy ý kiến các cơ quan, tổ chức, đơn vị có liên quan.</w:t>
      </w:r>
    </w:p>
    <w:p w:rsidR="00CD7681" w:rsidRDefault="004616D5" w:rsidP="00CD7681">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lang w:val="nl-NL"/>
        </w:rPr>
      </w:pPr>
      <w:r w:rsidRPr="00AF27B6">
        <w:rPr>
          <w:b/>
          <w:sz w:val="28"/>
          <w:szCs w:val="28"/>
          <w:lang w:val="nl-NL"/>
        </w:rPr>
        <w:t>Bước 3:</w:t>
      </w:r>
      <w:r w:rsidRPr="00AF27B6">
        <w:rPr>
          <w:sz w:val="28"/>
          <w:szCs w:val="28"/>
          <w:lang w:val="nl-NL"/>
        </w:rPr>
        <w:t xml:space="preserve"> </w:t>
      </w:r>
      <w:r w:rsidR="0068360F" w:rsidRPr="00AF27B6">
        <w:rPr>
          <w:sz w:val="28"/>
          <w:szCs w:val="28"/>
          <w:lang w:val="nl-NL"/>
        </w:rPr>
        <w:t>T</w:t>
      </w:r>
      <w:r w:rsidRPr="00AF27B6">
        <w:rPr>
          <w:sz w:val="28"/>
          <w:szCs w:val="28"/>
          <w:lang w:val="nl-NL"/>
        </w:rPr>
        <w:t>ổng hợp và nghiên cứu, tiếp thu, giải trình các ý kiến góp ý.</w:t>
      </w:r>
    </w:p>
    <w:p w:rsidR="00CD7681" w:rsidRDefault="004616D5" w:rsidP="00CD7681">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lang w:val="nl-NL"/>
        </w:rPr>
      </w:pPr>
      <w:r w:rsidRPr="00AF27B6">
        <w:rPr>
          <w:b/>
          <w:sz w:val="28"/>
          <w:szCs w:val="28"/>
          <w:lang w:val="nl-NL"/>
        </w:rPr>
        <w:t>Bước 4:</w:t>
      </w:r>
      <w:r w:rsidRPr="00AF27B6">
        <w:rPr>
          <w:sz w:val="28"/>
          <w:szCs w:val="28"/>
          <w:lang w:val="nl-NL"/>
        </w:rPr>
        <w:t xml:space="preserve"> </w:t>
      </w:r>
      <w:r w:rsidR="0068360F" w:rsidRPr="00AF27B6">
        <w:rPr>
          <w:sz w:val="28"/>
          <w:szCs w:val="28"/>
          <w:lang w:val="nl-NL"/>
        </w:rPr>
        <w:t>H</w:t>
      </w:r>
      <w:r w:rsidRPr="00AF27B6">
        <w:rPr>
          <w:sz w:val="28"/>
          <w:szCs w:val="28"/>
          <w:lang w:val="nl-NL"/>
        </w:rPr>
        <w:t>oàn chỉnh hồ sơ gửi Sở Tư pháp thẩm định.</w:t>
      </w:r>
    </w:p>
    <w:p w:rsidR="00CD7681" w:rsidRDefault="004616D5" w:rsidP="00CD7681">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lang w:val="nl-NL"/>
        </w:rPr>
      </w:pPr>
      <w:r w:rsidRPr="00AF27B6">
        <w:rPr>
          <w:b/>
          <w:sz w:val="28"/>
          <w:szCs w:val="28"/>
          <w:lang w:val="nl-NL"/>
        </w:rPr>
        <w:t>Bước 5:</w:t>
      </w:r>
      <w:r w:rsidRPr="00AF27B6">
        <w:rPr>
          <w:sz w:val="28"/>
          <w:szCs w:val="28"/>
          <w:lang w:val="nl-NL"/>
        </w:rPr>
        <w:t xml:space="preserve"> </w:t>
      </w:r>
      <w:r w:rsidR="0068360F" w:rsidRPr="00AF27B6">
        <w:rPr>
          <w:sz w:val="28"/>
          <w:szCs w:val="28"/>
          <w:lang w:val="nl-NL"/>
        </w:rPr>
        <w:t>N</w:t>
      </w:r>
      <w:r w:rsidRPr="00AF27B6">
        <w:rPr>
          <w:sz w:val="28"/>
          <w:szCs w:val="28"/>
          <w:lang w:val="nl-NL"/>
        </w:rPr>
        <w:t>ghiên cứu, tiếp thu, giải trình, phản hồi ý kiến thẩm định của Sở Tư pháp.</w:t>
      </w:r>
    </w:p>
    <w:p w:rsidR="00CD7681" w:rsidRDefault="004616D5" w:rsidP="00CD7681">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lang w:val="nl-NL"/>
        </w:rPr>
      </w:pPr>
      <w:r w:rsidRPr="00AF27B6">
        <w:rPr>
          <w:b/>
          <w:sz w:val="28"/>
          <w:szCs w:val="28"/>
          <w:lang w:val="nl-NL"/>
        </w:rPr>
        <w:t>Bước 6:</w:t>
      </w:r>
      <w:r w:rsidRPr="00AF27B6">
        <w:rPr>
          <w:sz w:val="28"/>
          <w:szCs w:val="28"/>
          <w:lang w:val="nl-NL"/>
        </w:rPr>
        <w:t xml:space="preserve"> </w:t>
      </w:r>
      <w:r w:rsidR="0068360F" w:rsidRPr="00AF27B6">
        <w:rPr>
          <w:sz w:val="28"/>
          <w:szCs w:val="28"/>
          <w:lang w:val="nl-NL"/>
        </w:rPr>
        <w:t>T</w:t>
      </w:r>
      <w:r w:rsidRPr="00AF27B6">
        <w:rPr>
          <w:sz w:val="28"/>
          <w:szCs w:val="28"/>
          <w:lang w:val="nl-NL"/>
        </w:rPr>
        <w:t>rình Ủy ban nhân dân tỉnh xem xét, quyết định.</w:t>
      </w:r>
    </w:p>
    <w:p w:rsidR="00DE46E9" w:rsidRDefault="004616D5" w:rsidP="00DE46E9">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b/>
          <w:sz w:val="28"/>
          <w:szCs w:val="28"/>
          <w:lang w:val="nl-NL"/>
        </w:rPr>
      </w:pPr>
      <w:r w:rsidRPr="00AF27B6">
        <w:rPr>
          <w:b/>
          <w:sz w:val="28"/>
          <w:szCs w:val="28"/>
          <w:lang w:val="nl-NL"/>
        </w:rPr>
        <w:t>IV. BỐ CỤC VÀ NỘI DUNG CƠ BẢN CỦA DỰ THẢO VĂN BẢN</w:t>
      </w:r>
      <w:bookmarkStart w:id="1" w:name="_Hlk173929177"/>
    </w:p>
    <w:p w:rsidR="00DE46E9" w:rsidRDefault="004616D5" w:rsidP="00DE46E9">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b/>
          <w:sz w:val="28"/>
          <w:szCs w:val="28"/>
        </w:rPr>
      </w:pPr>
      <w:r w:rsidRPr="00AF27B6">
        <w:rPr>
          <w:b/>
          <w:bCs/>
          <w:sz w:val="28"/>
          <w:szCs w:val="28"/>
        </w:rPr>
        <w:t>1.</w:t>
      </w:r>
      <w:r w:rsidRPr="00AF27B6">
        <w:rPr>
          <w:b/>
          <w:sz w:val="28"/>
          <w:szCs w:val="28"/>
        </w:rPr>
        <w:t> Phạm vi điều chỉnh, đối tượng áp dụng</w:t>
      </w:r>
      <w:bookmarkStart w:id="2" w:name="_Hlk198107756"/>
    </w:p>
    <w:bookmarkEnd w:id="1"/>
    <w:bookmarkEnd w:id="2"/>
    <w:p w:rsidR="007621AF" w:rsidRDefault="007621AF"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pacing w:val="-4"/>
          <w:sz w:val="28"/>
          <w:szCs w:val="28"/>
        </w:rPr>
      </w:pPr>
      <w:r>
        <w:rPr>
          <w:spacing w:val="-4"/>
          <w:sz w:val="28"/>
          <w:szCs w:val="28"/>
        </w:rPr>
        <w:t>1.1 Phạm vi điều chỉnh</w:t>
      </w:r>
    </w:p>
    <w:p w:rsidR="007621AF" w:rsidRDefault="007621AF"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pacing w:val="-4"/>
          <w:sz w:val="28"/>
          <w:szCs w:val="28"/>
        </w:rPr>
      </w:pPr>
      <w:r w:rsidRPr="007621AF">
        <w:rPr>
          <w:spacing w:val="-4"/>
          <w:sz w:val="28"/>
          <w:szCs w:val="28"/>
        </w:rPr>
        <w:t xml:space="preserve">Quyết định này quy định chính sách ưu đãi (miễn, giảm) tiền thuê nhà cho các đối tượng ưu tiên quy định tại điểm a khoản 2 Điều 10 Nghị định số 108/2024/NĐ-CP ngày 23/8/2024 của Chính phủ được sửa đổi, bổ sung bởi Khoản 5 Điều 1 Nghị định 286/2025/NĐ-CP ngày 03/11/2025 của Chính phủ khi thuê nhà (gắn với quyền sử dụng đất) là tài sản công không sử dụng vào mục đích để ở của tổ chức quản lý, kinh doanh nhà được </w:t>
      </w:r>
      <w:r w:rsidR="004B6348">
        <w:rPr>
          <w:spacing w:val="-4"/>
          <w:sz w:val="28"/>
          <w:szCs w:val="28"/>
        </w:rPr>
        <w:t>Ủy ban nhân dân các cấp</w:t>
      </w:r>
      <w:r w:rsidRPr="007621AF">
        <w:rPr>
          <w:spacing w:val="-4"/>
          <w:sz w:val="28"/>
          <w:szCs w:val="28"/>
        </w:rPr>
        <w:t xml:space="preserve"> giao nhiệm vụ quản lý, khai thác (sau đây gọi là thuê nhà), theo quy định tại khoản 2 Điều 16 Nghị định số 108/2024/NĐ-CP ngày 23/8/2024 của Chính phủ được sửa đổi, bổ sung bởi Điểm a Khoản 8 Điều 1 Nghị định 286/2025/NĐ-CP ngày 03/11/2025 của Chính phủ.</w:t>
      </w:r>
    </w:p>
    <w:p w:rsidR="007621AF" w:rsidRPr="007621AF" w:rsidRDefault="007621AF" w:rsidP="007621AF">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pacing w:val="-4"/>
          <w:sz w:val="28"/>
          <w:szCs w:val="28"/>
        </w:rPr>
      </w:pPr>
      <w:r>
        <w:rPr>
          <w:spacing w:val="-4"/>
          <w:sz w:val="28"/>
          <w:szCs w:val="28"/>
        </w:rPr>
        <w:t xml:space="preserve">1.2 </w:t>
      </w:r>
      <w:r w:rsidRPr="007621AF">
        <w:rPr>
          <w:spacing w:val="-4"/>
          <w:sz w:val="28"/>
          <w:szCs w:val="28"/>
        </w:rPr>
        <w:t>Đối tượng áp dụng</w:t>
      </w:r>
    </w:p>
    <w:p w:rsidR="007621AF" w:rsidRPr="007621AF" w:rsidRDefault="007621AF" w:rsidP="007621AF">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pacing w:val="-4"/>
          <w:sz w:val="28"/>
          <w:szCs w:val="28"/>
        </w:rPr>
      </w:pPr>
      <w:r w:rsidRPr="007621AF">
        <w:rPr>
          <w:spacing w:val="-4"/>
          <w:sz w:val="28"/>
          <w:szCs w:val="28"/>
        </w:rPr>
        <w:t>1. Các đối tượng ưu tiên quy định tại điểm a khoản 2 Điều 10 Nghị định số 108/2024/NĐ-CP ngày 23/8/2024 của Chính phủ được sửa đổi, bổ sung bởi Khoản 5 Điều 1 Nghị định 286/2025/NĐ-CP ngày 03/11/2025 của Chính phủ, bao gồm:</w:t>
      </w:r>
    </w:p>
    <w:p w:rsidR="007621AF" w:rsidRPr="007621AF" w:rsidRDefault="007621AF" w:rsidP="007621AF">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pacing w:val="-4"/>
          <w:sz w:val="28"/>
          <w:szCs w:val="28"/>
        </w:rPr>
      </w:pPr>
      <w:r w:rsidRPr="007621AF">
        <w:rPr>
          <w:spacing w:val="-4"/>
          <w:sz w:val="28"/>
          <w:szCs w:val="28"/>
        </w:rPr>
        <w:lastRenderedPageBreak/>
        <w:t>a) Hội quần chúng do Đảng, Nhà nước giao nhiệm vụ thuộc phạm vi quản lý của tỉnh Tây Ninh  thuê để làm trụ sở làm việc trong trường hợp chưa có trụ sở làm việc.</w:t>
      </w:r>
    </w:p>
    <w:p w:rsidR="007621AF" w:rsidRPr="007621AF" w:rsidRDefault="007621AF" w:rsidP="007621AF">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pacing w:val="-4"/>
          <w:sz w:val="28"/>
          <w:szCs w:val="28"/>
        </w:rPr>
      </w:pPr>
      <w:r w:rsidRPr="007621AF">
        <w:rPr>
          <w:spacing w:val="-4"/>
          <w:sz w:val="28"/>
          <w:szCs w:val="28"/>
        </w:rPr>
        <w:t>b) 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p>
    <w:p w:rsidR="007621AF" w:rsidRPr="007621AF" w:rsidRDefault="007621AF" w:rsidP="007621AF">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pacing w:val="-4"/>
          <w:sz w:val="28"/>
          <w:szCs w:val="28"/>
        </w:rPr>
      </w:pPr>
      <w:r w:rsidRPr="007621AF">
        <w:rPr>
          <w:spacing w:val="-4"/>
          <w:sz w:val="28"/>
          <w:szCs w:val="28"/>
        </w:rPr>
        <w:t>c) Hợp tác xã, liên hiệp hợp tác xã, tổ hợp tác đáp ứng tiêu chí để được thụ hưởng chính sách hỗ trợ của Nhà nước theo quy định tại Luật hợp tác xã, Nghị định của Chính phủ quy định chi tiết một số điều của Luật Hợp tác xã thuê để làm trụ sở, nhà kho, cửa hàng mua bán, trưng bày, giới thiệu sản phẩm phục vụ hoạt động sản xuất, kinh doanh.</w:t>
      </w:r>
    </w:p>
    <w:p w:rsidR="007621AF" w:rsidRPr="007621AF" w:rsidRDefault="007621AF" w:rsidP="007621AF">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pacing w:val="-4"/>
          <w:sz w:val="28"/>
          <w:szCs w:val="28"/>
        </w:rPr>
      </w:pPr>
      <w:r w:rsidRPr="007621AF">
        <w:rPr>
          <w:spacing w:val="-4"/>
          <w:sz w:val="28"/>
          <w:szCs w:val="28"/>
        </w:rPr>
        <w:t xml:space="preserve">2. Tổ chức quản lý, kinh doanh nhà được </w:t>
      </w:r>
      <w:r w:rsidR="004B6348">
        <w:rPr>
          <w:spacing w:val="-4"/>
          <w:sz w:val="28"/>
          <w:szCs w:val="28"/>
        </w:rPr>
        <w:t>Ủy ban nhân dân các cấp</w:t>
      </w:r>
      <w:r w:rsidRPr="007621AF">
        <w:rPr>
          <w:spacing w:val="-4"/>
          <w:sz w:val="28"/>
          <w:szCs w:val="28"/>
        </w:rPr>
        <w:t xml:space="preserve"> giao nhiệm vụ.</w:t>
      </w:r>
    </w:p>
    <w:p w:rsidR="001D62F4" w:rsidRDefault="007621AF" w:rsidP="007621AF">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pacing w:val="-4"/>
          <w:sz w:val="28"/>
          <w:szCs w:val="28"/>
        </w:rPr>
      </w:pPr>
      <w:r w:rsidRPr="007621AF">
        <w:rPr>
          <w:spacing w:val="-4"/>
          <w:sz w:val="28"/>
          <w:szCs w:val="28"/>
        </w:rPr>
        <w:t>3. Các cơ quan, tổ chức, đơn vị, doanh nghiệp và cá nhân khác có liên quan đến việc quản lý, sử dụng và khai thác nhà, đất.</w:t>
      </w:r>
      <w:r w:rsidR="001D62F4" w:rsidRPr="001D62F4">
        <w:rPr>
          <w:spacing w:val="-4"/>
          <w:sz w:val="28"/>
          <w:szCs w:val="28"/>
        </w:rPr>
        <w:t xml:space="preserve"> </w:t>
      </w:r>
    </w:p>
    <w:p w:rsidR="00DD0E3C" w:rsidRDefault="004616D5"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rFonts w:eastAsia="Calibri"/>
          <w:b/>
          <w:sz w:val="28"/>
          <w:szCs w:val="28"/>
          <w:lang w:val="nl-NL"/>
        </w:rPr>
      </w:pPr>
      <w:r w:rsidRPr="00AF27B6">
        <w:rPr>
          <w:rFonts w:eastAsia="Calibri"/>
          <w:b/>
          <w:sz w:val="28"/>
          <w:szCs w:val="28"/>
          <w:lang w:val="nl-NL"/>
        </w:rPr>
        <w:t>2. Bố cục của dự thảo văn bản</w:t>
      </w:r>
    </w:p>
    <w:p w:rsidR="007621AF" w:rsidRDefault="004616D5"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lang w:val="nl-NL"/>
        </w:rPr>
      </w:pPr>
      <w:r w:rsidRPr="009B5689">
        <w:rPr>
          <w:sz w:val="28"/>
          <w:szCs w:val="28"/>
          <w:lang w:val="nl-NL"/>
        </w:rPr>
        <w:t xml:space="preserve">Dự thảo </w:t>
      </w:r>
      <w:r w:rsidR="00BF19C5" w:rsidRPr="009B5689">
        <w:rPr>
          <w:sz w:val="28"/>
          <w:szCs w:val="28"/>
          <w:lang w:val="nl-NL"/>
        </w:rPr>
        <w:t xml:space="preserve">Quyết </w:t>
      </w:r>
      <w:r w:rsidR="004B6348">
        <w:rPr>
          <w:sz w:val="28"/>
          <w:szCs w:val="28"/>
          <w:lang w:val="nl-NL"/>
        </w:rPr>
        <w:t xml:space="preserve">định </w:t>
      </w:r>
      <w:r w:rsidR="007621AF" w:rsidRPr="007621AF">
        <w:rPr>
          <w:sz w:val="28"/>
          <w:szCs w:val="28"/>
          <w:lang w:val="nl-NL"/>
        </w:rPr>
        <w:t xml:space="preserve">Quy định chính sách ưu đãi (miễn, giảm) tiền thuê nhà là tài sản công không sử dụng vào mục đích để ở cho các đối tượng ưu tiên trên địa bàn tỉnh Tây Ninh thuê </w:t>
      </w:r>
      <w:r w:rsidRPr="009B5689">
        <w:rPr>
          <w:sz w:val="28"/>
          <w:szCs w:val="28"/>
          <w:lang w:val="nl-NL"/>
        </w:rPr>
        <w:t xml:space="preserve">gồm </w:t>
      </w:r>
      <w:r w:rsidR="007621AF">
        <w:rPr>
          <w:sz w:val="28"/>
          <w:szCs w:val="28"/>
          <w:lang w:val="nl-NL"/>
        </w:rPr>
        <w:t>4</w:t>
      </w:r>
      <w:r w:rsidRPr="009B5689">
        <w:rPr>
          <w:sz w:val="28"/>
          <w:szCs w:val="28"/>
          <w:lang w:val="nl-NL"/>
        </w:rPr>
        <w:t xml:space="preserve"> Điều </w:t>
      </w:r>
    </w:p>
    <w:p w:rsidR="00DD0E3C" w:rsidRDefault="004616D5"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b/>
          <w:bCs/>
          <w:sz w:val="28"/>
          <w:szCs w:val="28"/>
          <w:lang w:val="nl-NL"/>
        </w:rPr>
      </w:pPr>
      <w:r w:rsidRPr="00A87101">
        <w:rPr>
          <w:b/>
          <w:bCs/>
          <w:sz w:val="28"/>
          <w:szCs w:val="28"/>
          <w:lang w:val="nl-NL"/>
        </w:rPr>
        <w:t>3. Nội dung cơ bản</w:t>
      </w:r>
    </w:p>
    <w:p w:rsidR="007621AF" w:rsidRPr="007621AF" w:rsidRDefault="007621AF" w:rsidP="007621AF">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lang w:val="nl-NL"/>
        </w:rPr>
      </w:pPr>
      <w:r w:rsidRPr="007621AF">
        <w:rPr>
          <w:sz w:val="28"/>
          <w:szCs w:val="28"/>
          <w:lang w:val="nl-NL"/>
        </w:rPr>
        <w:t>Chính sách ưu đãi tiền thuê nhà cho các đối tượng ưu tiên</w:t>
      </w:r>
    </w:p>
    <w:p w:rsidR="007621AF" w:rsidRPr="007621AF" w:rsidRDefault="007621AF" w:rsidP="007621AF">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lang w:val="nl-NL"/>
        </w:rPr>
      </w:pPr>
      <w:r w:rsidRPr="007621AF">
        <w:rPr>
          <w:sz w:val="28"/>
          <w:szCs w:val="28"/>
          <w:lang w:val="nl-NL"/>
        </w:rPr>
        <w:t>1. Hội quần chúng do Đảng, Nhà nước giao nhiệm vụ thuộc phạm vi quản lý của tỉnh Tây Ninh thuê nhà để làm trụ sở làm việc được miễn tiền thuê nhà cho toàn bộ thời gian thuê theo quy định tại Điều 12 Nghị định số 108/2024/NĐ-CP ngày 23/8/2024 của Chính phủ.</w:t>
      </w:r>
    </w:p>
    <w:p w:rsidR="007621AF" w:rsidRPr="007621AF" w:rsidRDefault="007621AF" w:rsidP="007621AF">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lang w:val="nl-NL"/>
        </w:rPr>
      </w:pPr>
      <w:r w:rsidRPr="007621AF">
        <w:rPr>
          <w:sz w:val="28"/>
          <w:szCs w:val="28"/>
          <w:lang w:val="nl-NL"/>
        </w:rPr>
        <w:t>2. Cơ sở thực hiện xã hội hóa thuộc đối tượng quy định tại Điểm b Khoản 1 Điều 2 Quyết định này thuê nhà để làm cơ sở hoạt động được giảm 50% tiền thuê nhà cho toàn bộ thời gian thuê theo quy định tại Điều 12 Nghị định số 108/2024/NĐ-CP ngày 23/8/2024 của Chính phủ.</w:t>
      </w:r>
    </w:p>
    <w:p w:rsidR="00F36D4B" w:rsidRDefault="007621AF" w:rsidP="007621AF">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lang w:val="nl-NL"/>
        </w:rPr>
      </w:pPr>
      <w:r w:rsidRPr="007621AF">
        <w:rPr>
          <w:sz w:val="28"/>
          <w:szCs w:val="28"/>
          <w:lang w:val="nl-NL"/>
        </w:rPr>
        <w:t>3. Hợp tác xã, liên hiệp hợp tác xã, tổ hợp tác thuộc đối tượng quy định tại Điểm c Khoản 1 Điều 2 Quyết định này thuê nhà để làm trụ sở, nhà kho, cửa hàng mua bán, trưng bày, giới thiệu sản phẩm phục vụ hoạt động sản xuất, kinh doanh được giảm 50% tiền thuê nhà cho toàn bộ thời gian thuê theo quy định tại Điều 12 Nghị định số 108/2024/NĐ-CP ngày 23/8/2024 của Chính phủ.</w:t>
      </w:r>
    </w:p>
    <w:p w:rsidR="004B6348" w:rsidRDefault="004B6348" w:rsidP="007621AF">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lang w:val="nl-NL"/>
        </w:rPr>
      </w:pPr>
      <w:r>
        <w:rPr>
          <w:sz w:val="28"/>
          <w:szCs w:val="28"/>
          <w:lang w:val="nl-NL"/>
        </w:rPr>
        <w:t xml:space="preserve">Mức đề xuất </w:t>
      </w:r>
      <w:r w:rsidR="003D754B">
        <w:rPr>
          <w:sz w:val="28"/>
          <w:szCs w:val="28"/>
          <w:lang w:val="nl-NL"/>
        </w:rPr>
        <w:t xml:space="preserve">trên cơ sở </w:t>
      </w:r>
      <w:r w:rsidR="00362252">
        <w:rPr>
          <w:sz w:val="28"/>
          <w:szCs w:val="28"/>
          <w:lang w:val="nl-NL"/>
        </w:rPr>
        <w:t xml:space="preserve">tham khảo </w:t>
      </w:r>
      <w:r w:rsidR="003D754B" w:rsidRPr="003D754B">
        <w:rPr>
          <w:sz w:val="28"/>
          <w:szCs w:val="28"/>
          <w:lang w:val="nl-NL"/>
        </w:rPr>
        <w:t xml:space="preserve">tỷ lệ % </w:t>
      </w:r>
      <w:r w:rsidR="003D754B">
        <w:rPr>
          <w:sz w:val="28"/>
          <w:szCs w:val="28"/>
          <w:lang w:val="nl-NL"/>
        </w:rPr>
        <w:t xml:space="preserve">miễn, </w:t>
      </w:r>
      <w:r w:rsidR="003D754B" w:rsidRPr="003D754B">
        <w:rPr>
          <w:sz w:val="28"/>
          <w:szCs w:val="28"/>
          <w:lang w:val="nl-NL"/>
        </w:rPr>
        <w:t xml:space="preserve">giảm tiền thuê đất </w:t>
      </w:r>
      <w:r w:rsidR="003D754B">
        <w:rPr>
          <w:sz w:val="28"/>
          <w:szCs w:val="28"/>
          <w:lang w:val="nl-NL"/>
        </w:rPr>
        <w:t xml:space="preserve">được quy định </w:t>
      </w:r>
      <w:r w:rsidR="00367E5B">
        <w:rPr>
          <w:sz w:val="28"/>
          <w:szCs w:val="28"/>
          <w:lang w:val="nl-NL"/>
        </w:rPr>
        <w:t xml:space="preserve">tại </w:t>
      </w:r>
      <w:r w:rsidR="003D754B" w:rsidRPr="003D754B">
        <w:rPr>
          <w:sz w:val="28"/>
          <w:szCs w:val="28"/>
          <w:lang w:val="nl-NL"/>
        </w:rPr>
        <w:t>Nghị định số 230/2025/NĐ-CP ngày 19/8/2025 của Chính phủ</w:t>
      </w:r>
      <w:r w:rsidR="003D754B">
        <w:rPr>
          <w:sz w:val="28"/>
          <w:szCs w:val="28"/>
          <w:lang w:val="nl-NL"/>
        </w:rPr>
        <w:t xml:space="preserve"> </w:t>
      </w:r>
      <w:r w:rsidR="003D754B" w:rsidRPr="003D754B">
        <w:rPr>
          <w:sz w:val="28"/>
          <w:szCs w:val="28"/>
          <w:lang w:val="nl-NL"/>
        </w:rPr>
        <w:t>quy định các trường hợp khác được miễn, giảm tiền sử dụng đất, tiền thuê đất theo quy định tại khoản 2 Điều 157 Luật Đất đai năm 2024.</w:t>
      </w:r>
    </w:p>
    <w:p w:rsidR="00DD0E3C" w:rsidRDefault="00BF19C5" w:rsidP="007621AF">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b/>
          <w:sz w:val="28"/>
          <w:szCs w:val="28"/>
          <w:lang w:val="nl-NL"/>
        </w:rPr>
      </w:pPr>
      <w:r>
        <w:rPr>
          <w:b/>
          <w:sz w:val="28"/>
          <w:szCs w:val="28"/>
          <w:lang w:val="nl-NL"/>
        </w:rPr>
        <w:t xml:space="preserve">V. NHỮNG NỘI DUNG BỔ SUNG MỚI </w:t>
      </w:r>
      <w:r w:rsidR="00484458">
        <w:rPr>
          <w:b/>
          <w:sz w:val="28"/>
          <w:szCs w:val="28"/>
          <w:lang w:val="nl-NL"/>
        </w:rPr>
        <w:t>S</w:t>
      </w:r>
      <w:r>
        <w:rPr>
          <w:b/>
          <w:sz w:val="28"/>
          <w:szCs w:val="28"/>
          <w:lang w:val="nl-NL"/>
        </w:rPr>
        <w:t>O VỚI DỰ THẢO VĂN BẢN GỬI THẨM ĐỊNH (NẾU CÓ): Không có</w:t>
      </w:r>
    </w:p>
    <w:p w:rsidR="00DD0E3C" w:rsidRDefault="004616D5"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b/>
          <w:sz w:val="28"/>
          <w:szCs w:val="28"/>
          <w:lang w:val="nl-NL"/>
        </w:rPr>
      </w:pPr>
      <w:r w:rsidRPr="00AF27B6">
        <w:rPr>
          <w:b/>
          <w:sz w:val="28"/>
          <w:szCs w:val="28"/>
          <w:lang w:val="nl-NL"/>
        </w:rPr>
        <w:t>V</w:t>
      </w:r>
      <w:r w:rsidR="00BF19C5">
        <w:rPr>
          <w:b/>
          <w:sz w:val="28"/>
          <w:szCs w:val="28"/>
          <w:lang w:val="nl-NL"/>
        </w:rPr>
        <w:t>I</w:t>
      </w:r>
      <w:r w:rsidRPr="00AF27B6">
        <w:rPr>
          <w:b/>
          <w:sz w:val="28"/>
          <w:szCs w:val="28"/>
          <w:lang w:val="nl-NL"/>
        </w:rPr>
        <w:t>. DỰ KIẾN NGUỒN LỰC, ĐIỀU KIỆN BẢO ĐẢM CHO VIỆC THI HÀNH VĂN BẢN VÀ THỜI GIAN TRÌNH THÔNG QUA/BAN HÀNH</w:t>
      </w:r>
    </w:p>
    <w:p w:rsidR="00DD0E3C" w:rsidRDefault="00BF19C5"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lang w:val="nl-NL"/>
        </w:rPr>
      </w:pPr>
      <w:r>
        <w:rPr>
          <w:sz w:val="28"/>
          <w:szCs w:val="28"/>
          <w:lang w:val="nl-NL"/>
        </w:rPr>
        <w:lastRenderedPageBreak/>
        <w:t>Quyết định</w:t>
      </w:r>
      <w:r w:rsidR="004616D5" w:rsidRPr="00AF27B6">
        <w:rPr>
          <w:sz w:val="28"/>
          <w:szCs w:val="28"/>
          <w:lang w:val="nl-NL"/>
        </w:rPr>
        <w:t xml:space="preserve"> này ban hành quy định</w:t>
      </w:r>
      <w:r w:rsidR="004B6348">
        <w:rPr>
          <w:sz w:val="28"/>
          <w:szCs w:val="28"/>
          <w:lang w:val="nl-NL"/>
        </w:rPr>
        <w:t xml:space="preserve"> </w:t>
      </w:r>
      <w:r w:rsidR="004B6348" w:rsidRPr="004B6348">
        <w:rPr>
          <w:sz w:val="28"/>
          <w:szCs w:val="28"/>
          <w:lang w:val="nl-NL"/>
        </w:rPr>
        <w:t>chính sách ưu đãi (miễn, giảm) tiền thuê nhà là tài sản công không sử dụng vào mục đích để ở cho các đối tượng ưu tiên</w:t>
      </w:r>
      <w:r w:rsidR="004B6348">
        <w:rPr>
          <w:sz w:val="28"/>
          <w:szCs w:val="28"/>
          <w:lang w:val="nl-NL"/>
        </w:rPr>
        <w:t xml:space="preserve"> trên cơ sở các cơ sở nhà, đất dôi dư không còn nhu sử dụng của các cơ quan, đơn vị giao cho </w:t>
      </w:r>
      <w:r w:rsidR="004B6348" w:rsidRPr="004B6348">
        <w:rPr>
          <w:sz w:val="28"/>
          <w:szCs w:val="28"/>
          <w:lang w:val="nl-NL"/>
        </w:rPr>
        <w:t>tổ chức quản lý, kinh doanh nhà được Ủy ban nhân dân các cấp giao nhiệm vụ quản lý, khai thác</w:t>
      </w:r>
      <w:r w:rsidR="004B6348">
        <w:rPr>
          <w:sz w:val="28"/>
          <w:szCs w:val="28"/>
          <w:lang w:val="nl-NL"/>
        </w:rPr>
        <w:t>, dựa trên nguồn lực sẵn có, góp phần tạo nguồn thu ngân sách cho công tác bảo dưỡng, sửa chữa, sử dụng hiệu quả, chống lãng phí tài sản công</w:t>
      </w:r>
      <w:r w:rsidR="004616D5" w:rsidRPr="00AF27B6">
        <w:rPr>
          <w:sz w:val="28"/>
          <w:szCs w:val="28"/>
          <w:lang w:val="nl-NL"/>
        </w:rPr>
        <w:t>; không làm phát sinh tăng chi từ ngân sách nhà nước.</w:t>
      </w:r>
    </w:p>
    <w:p w:rsidR="00DD0E3C" w:rsidRDefault="005C2AA4"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lang w:val="nl-NL"/>
        </w:rPr>
      </w:pPr>
      <w:r>
        <w:rPr>
          <w:sz w:val="28"/>
          <w:szCs w:val="28"/>
          <w:lang w:val="nl-NL"/>
        </w:rPr>
        <w:t xml:space="preserve">Đội ngũ cán bộ, công chức, viên chức trong hệ thống hành chính nhà nước thuộc phạm vi quản lý của tỉnh </w:t>
      </w:r>
      <w:r w:rsidR="00173C2C">
        <w:rPr>
          <w:sz w:val="28"/>
          <w:szCs w:val="28"/>
          <w:lang w:val="nl-NL"/>
        </w:rPr>
        <w:t>Tây Ninh</w:t>
      </w:r>
      <w:r>
        <w:rPr>
          <w:sz w:val="28"/>
          <w:szCs w:val="28"/>
          <w:lang w:val="nl-NL"/>
        </w:rPr>
        <w:t xml:space="preserve"> là nguồn nhân lực chủ yếu tổ chức thi hành </w:t>
      </w:r>
      <w:r w:rsidR="004B6348">
        <w:rPr>
          <w:sz w:val="28"/>
          <w:szCs w:val="28"/>
          <w:lang w:val="nl-NL"/>
        </w:rPr>
        <w:t>Quyết định</w:t>
      </w:r>
      <w:r>
        <w:rPr>
          <w:sz w:val="28"/>
          <w:szCs w:val="28"/>
          <w:lang w:val="nl-NL"/>
        </w:rPr>
        <w:t xml:space="preserve"> này.</w:t>
      </w:r>
    </w:p>
    <w:p w:rsidR="00DD0E3C" w:rsidRDefault="004616D5"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lang w:val="nl-NL"/>
        </w:rPr>
      </w:pPr>
      <w:r w:rsidRPr="00AF27B6">
        <w:rPr>
          <w:sz w:val="28"/>
          <w:szCs w:val="28"/>
          <w:lang w:val="nl-NL"/>
        </w:rPr>
        <w:t xml:space="preserve">Thời gian trình ban hành: </w:t>
      </w:r>
      <w:r w:rsidR="00BF19C5">
        <w:rPr>
          <w:sz w:val="28"/>
          <w:szCs w:val="28"/>
          <w:lang w:val="nl-NL"/>
        </w:rPr>
        <w:t xml:space="preserve">tháng </w:t>
      </w:r>
      <w:r w:rsidR="00F36D4B">
        <w:rPr>
          <w:sz w:val="28"/>
          <w:szCs w:val="28"/>
          <w:lang w:val="nl-NL"/>
        </w:rPr>
        <w:t>12</w:t>
      </w:r>
      <w:r w:rsidR="00BF19C5">
        <w:rPr>
          <w:sz w:val="28"/>
          <w:szCs w:val="28"/>
          <w:lang w:val="nl-NL"/>
        </w:rPr>
        <w:t xml:space="preserve"> năm 2025</w:t>
      </w:r>
      <w:r w:rsidRPr="00AF27B6">
        <w:rPr>
          <w:sz w:val="28"/>
          <w:szCs w:val="28"/>
          <w:lang w:val="nl-NL"/>
        </w:rPr>
        <w:t>.</w:t>
      </w:r>
    </w:p>
    <w:p w:rsidR="00DD0E3C" w:rsidRDefault="004616D5"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lang w:val="nl-NL"/>
        </w:rPr>
      </w:pPr>
      <w:r w:rsidRPr="00AF27B6">
        <w:rPr>
          <w:b/>
          <w:sz w:val="28"/>
          <w:szCs w:val="28"/>
          <w:lang w:val="nl-NL"/>
        </w:rPr>
        <w:t>VI. NHỮNG VẤN ĐỀ XIN Ý KIẾN:</w:t>
      </w:r>
      <w:r w:rsidRPr="00AF27B6">
        <w:rPr>
          <w:sz w:val="28"/>
          <w:szCs w:val="28"/>
          <w:lang w:val="nl-NL"/>
        </w:rPr>
        <w:t xml:space="preserve"> Không có</w:t>
      </w:r>
    </w:p>
    <w:p w:rsidR="00DD0E3C" w:rsidRDefault="00796AC1"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sz w:val="28"/>
          <w:szCs w:val="28"/>
          <w:lang w:val="pl-PL"/>
        </w:rPr>
      </w:pPr>
      <w:r w:rsidRPr="00AF27B6">
        <w:rPr>
          <w:rStyle w:val="Emphasis"/>
          <w:b w:val="0"/>
          <w:sz w:val="28"/>
          <w:szCs w:val="28"/>
          <w:lang w:val="pl-PL"/>
        </w:rPr>
        <w:t>Trên đây là Tờ trình về dự thảo</w:t>
      </w:r>
      <w:r w:rsidR="00BF19C5">
        <w:rPr>
          <w:rStyle w:val="Emphasis"/>
          <w:b w:val="0"/>
          <w:sz w:val="28"/>
          <w:szCs w:val="28"/>
          <w:lang w:val="pl-PL"/>
        </w:rPr>
        <w:t xml:space="preserve"> </w:t>
      </w:r>
      <w:r w:rsidR="00BF19C5" w:rsidRPr="00D8214D">
        <w:rPr>
          <w:spacing w:val="-4"/>
          <w:sz w:val="28"/>
          <w:szCs w:val="28"/>
        </w:rPr>
        <w:t>Quyết định</w:t>
      </w:r>
      <w:r w:rsidR="00BF19C5">
        <w:rPr>
          <w:spacing w:val="-4"/>
          <w:sz w:val="28"/>
          <w:szCs w:val="28"/>
        </w:rPr>
        <w:t xml:space="preserve"> của Ủy ban nhân dân tỉnh</w:t>
      </w:r>
      <w:r w:rsidR="00BF19C5" w:rsidRPr="00D8214D">
        <w:rPr>
          <w:spacing w:val="-4"/>
          <w:sz w:val="28"/>
          <w:szCs w:val="28"/>
        </w:rPr>
        <w:t xml:space="preserve"> ban hành </w:t>
      </w:r>
      <w:r w:rsidR="00F36D4B" w:rsidRPr="00F36D4B">
        <w:rPr>
          <w:spacing w:val="-4"/>
          <w:sz w:val="28"/>
          <w:szCs w:val="28"/>
        </w:rPr>
        <w:t>Quy định chính sách ưu đãi (miễn, giảm) tiền thuê nhà là tài sản công không sử dụng vào mục đích để ở cho các đối tượng ưu tiên trên địa bàn tỉnh Tây Ninh thuê</w:t>
      </w:r>
      <w:r w:rsidR="00B079B0" w:rsidRPr="00AF27B6">
        <w:rPr>
          <w:bCs/>
          <w:sz w:val="28"/>
          <w:szCs w:val="28"/>
          <w:lang w:val="pl-PL"/>
        </w:rPr>
        <w:t>,</w:t>
      </w:r>
      <w:r w:rsidR="00F77D81" w:rsidRPr="00AF27B6">
        <w:rPr>
          <w:sz w:val="28"/>
          <w:szCs w:val="28"/>
          <w:lang w:val="vi-VN"/>
        </w:rPr>
        <w:t xml:space="preserve"> Sở Tài chính</w:t>
      </w:r>
      <w:r w:rsidR="00C1786C" w:rsidRPr="00AF27B6">
        <w:rPr>
          <w:sz w:val="28"/>
          <w:szCs w:val="28"/>
          <w:lang w:val="nl-NL"/>
        </w:rPr>
        <w:t xml:space="preserve"> xin</w:t>
      </w:r>
      <w:r w:rsidR="001B0508" w:rsidRPr="00AF27B6">
        <w:rPr>
          <w:bCs/>
          <w:sz w:val="28"/>
          <w:szCs w:val="28"/>
          <w:lang w:val="pl-PL"/>
        </w:rPr>
        <w:t xml:space="preserve"> </w:t>
      </w:r>
      <w:r w:rsidR="00C1786C" w:rsidRPr="00AF27B6">
        <w:rPr>
          <w:bCs/>
          <w:sz w:val="28"/>
          <w:szCs w:val="28"/>
          <w:lang w:val="pl-PL"/>
        </w:rPr>
        <w:t>k</w:t>
      </w:r>
      <w:r w:rsidRPr="00AF27B6">
        <w:rPr>
          <w:sz w:val="28"/>
          <w:szCs w:val="28"/>
          <w:lang w:val="pl-PL"/>
        </w:rPr>
        <w:t xml:space="preserve">ính trình </w:t>
      </w:r>
      <w:r w:rsidR="001B0508" w:rsidRPr="00AF27B6">
        <w:rPr>
          <w:sz w:val="28"/>
          <w:szCs w:val="28"/>
          <w:lang w:val="pl-PL"/>
        </w:rPr>
        <w:t>Ủy ban nhân dân tỉnh xem xét</w:t>
      </w:r>
      <w:r w:rsidR="00BF19C5">
        <w:rPr>
          <w:sz w:val="28"/>
          <w:szCs w:val="28"/>
          <w:lang w:val="pl-PL"/>
        </w:rPr>
        <w:t xml:space="preserve">, ban hành </w:t>
      </w:r>
      <w:r w:rsidR="000F74FE" w:rsidRPr="00AF27B6">
        <w:rPr>
          <w:sz w:val="28"/>
          <w:szCs w:val="28"/>
          <w:lang w:val="pl-PL"/>
        </w:rPr>
        <w:t>quyết định</w:t>
      </w:r>
      <w:r w:rsidRPr="00AF27B6">
        <w:rPr>
          <w:sz w:val="28"/>
          <w:szCs w:val="28"/>
          <w:lang w:val="pl-PL"/>
        </w:rPr>
        <w:t>.</w:t>
      </w:r>
      <w:r w:rsidR="00805607" w:rsidRPr="00AF27B6">
        <w:rPr>
          <w:sz w:val="28"/>
          <w:szCs w:val="28"/>
          <w:lang w:val="pl-PL"/>
        </w:rPr>
        <w:t>/.</w:t>
      </w:r>
    </w:p>
    <w:p w:rsidR="00DD0E3C" w:rsidRDefault="00AE0A5A"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i/>
          <w:sz w:val="28"/>
          <w:szCs w:val="28"/>
          <w:lang w:val="pl-PL"/>
        </w:rPr>
      </w:pPr>
      <w:r w:rsidRPr="00AF27B6">
        <w:rPr>
          <w:i/>
          <w:sz w:val="28"/>
          <w:szCs w:val="28"/>
          <w:lang w:val="pl-PL"/>
        </w:rPr>
        <w:t xml:space="preserve"> </w:t>
      </w:r>
      <w:r w:rsidR="001B0508" w:rsidRPr="00AF27B6">
        <w:rPr>
          <w:i/>
          <w:sz w:val="28"/>
          <w:szCs w:val="28"/>
          <w:lang w:val="pl-PL"/>
        </w:rPr>
        <w:t xml:space="preserve">(Kèm theo: </w:t>
      </w:r>
    </w:p>
    <w:p w:rsidR="00DD0E3C" w:rsidRDefault="001B0508"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i/>
          <w:sz w:val="28"/>
          <w:szCs w:val="28"/>
          <w:lang w:val="pl-PL"/>
        </w:rPr>
      </w:pPr>
      <w:r w:rsidRPr="00AF27B6">
        <w:rPr>
          <w:i/>
          <w:sz w:val="28"/>
          <w:szCs w:val="28"/>
          <w:lang w:val="pl-PL"/>
        </w:rPr>
        <w:t xml:space="preserve">- Dự thảo </w:t>
      </w:r>
      <w:r w:rsidR="00BF19C5">
        <w:rPr>
          <w:i/>
          <w:sz w:val="28"/>
          <w:szCs w:val="28"/>
          <w:lang w:val="pl-PL"/>
        </w:rPr>
        <w:t>Quyết định</w:t>
      </w:r>
      <w:r w:rsidRPr="00AF27B6">
        <w:rPr>
          <w:i/>
          <w:sz w:val="28"/>
          <w:szCs w:val="28"/>
          <w:lang w:val="pl-PL"/>
        </w:rPr>
        <w:t xml:space="preserve"> của </w:t>
      </w:r>
      <w:r w:rsidR="00BF19C5">
        <w:rPr>
          <w:i/>
          <w:sz w:val="28"/>
          <w:szCs w:val="28"/>
          <w:lang w:val="pl-PL"/>
        </w:rPr>
        <w:t>Ủy ban</w:t>
      </w:r>
      <w:r w:rsidRPr="00AF27B6">
        <w:rPr>
          <w:i/>
          <w:sz w:val="28"/>
          <w:szCs w:val="28"/>
          <w:lang w:val="pl-PL"/>
        </w:rPr>
        <w:t xml:space="preserve"> nhân dân tỉnh; </w:t>
      </w:r>
    </w:p>
    <w:p w:rsidR="00DD0E3C" w:rsidRDefault="001B0508"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i/>
          <w:sz w:val="28"/>
          <w:szCs w:val="28"/>
          <w:lang w:val="pl-PL"/>
        </w:rPr>
      </w:pPr>
      <w:r w:rsidRPr="00AF27B6">
        <w:rPr>
          <w:i/>
          <w:sz w:val="28"/>
          <w:szCs w:val="28"/>
          <w:lang w:val="pl-PL"/>
        </w:rPr>
        <w:t xml:space="preserve">- </w:t>
      </w:r>
      <w:r w:rsidR="00EA0792" w:rsidRPr="00AF27B6">
        <w:rPr>
          <w:i/>
          <w:sz w:val="28"/>
          <w:szCs w:val="28"/>
          <w:lang w:val="pl-PL"/>
        </w:rPr>
        <w:t xml:space="preserve">Bản tổng hợp ý kiến, tiếp thu, giải trình ý kiến góp ý </w:t>
      </w:r>
      <w:r w:rsidRPr="00AF27B6">
        <w:rPr>
          <w:i/>
          <w:sz w:val="28"/>
          <w:szCs w:val="28"/>
          <w:lang w:val="pl-PL"/>
        </w:rPr>
        <w:t xml:space="preserve">dự thảo </w:t>
      </w:r>
      <w:r w:rsidR="00BF19C5">
        <w:rPr>
          <w:i/>
          <w:sz w:val="28"/>
          <w:szCs w:val="28"/>
          <w:lang w:val="pl-PL"/>
        </w:rPr>
        <w:t>Quyết định</w:t>
      </w:r>
      <w:r w:rsidRPr="00AF27B6">
        <w:rPr>
          <w:i/>
          <w:sz w:val="28"/>
          <w:szCs w:val="28"/>
          <w:lang w:val="pl-PL"/>
        </w:rPr>
        <w:t>;</w:t>
      </w:r>
    </w:p>
    <w:p w:rsidR="00DD0E3C" w:rsidRDefault="00747B66"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i/>
          <w:sz w:val="28"/>
          <w:szCs w:val="28"/>
          <w:lang w:val="pl-PL"/>
        </w:rPr>
      </w:pPr>
      <w:r w:rsidRPr="00747B66">
        <w:rPr>
          <w:i/>
          <w:sz w:val="28"/>
          <w:szCs w:val="28"/>
          <w:lang w:val="pl-PL"/>
        </w:rPr>
        <w:t>- Báo cáo tiếp thu, giải trình ý kiến thẩm định;</w:t>
      </w:r>
    </w:p>
    <w:p w:rsidR="000F74FE" w:rsidRPr="00AF27B6" w:rsidRDefault="000E2AD9" w:rsidP="005747CB">
      <w:pPr>
        <w:widowControl w:val="0"/>
        <w:pBdr>
          <w:top w:val="dotted" w:sz="4" w:space="0" w:color="FFFFFF"/>
          <w:left w:val="dotted" w:sz="4" w:space="0" w:color="FFFFFF"/>
          <w:bottom w:val="dotted" w:sz="4" w:space="31" w:color="FFFFFF"/>
          <w:right w:val="dotted" w:sz="4" w:space="0" w:color="FFFFFF"/>
        </w:pBdr>
        <w:shd w:val="clear" w:color="auto" w:fill="FFFFFF"/>
        <w:spacing w:before="40" w:after="40"/>
        <w:ind w:firstLine="720"/>
        <w:jc w:val="both"/>
        <w:rPr>
          <w:b/>
          <w:sz w:val="28"/>
          <w:szCs w:val="28"/>
          <w:lang w:val="fr-FR"/>
        </w:rPr>
      </w:pPr>
      <w:r w:rsidRPr="00AF27B6">
        <w:rPr>
          <w:i/>
          <w:sz w:val="28"/>
          <w:szCs w:val="28"/>
          <w:lang w:val="pl-PL"/>
        </w:rPr>
        <w:t xml:space="preserve">- </w:t>
      </w:r>
      <w:r w:rsidR="001B0508" w:rsidRPr="00AF27B6">
        <w:rPr>
          <w:i/>
          <w:sz w:val="28"/>
          <w:szCs w:val="28"/>
          <w:lang w:val="pl-PL"/>
        </w:rPr>
        <w:t>Các tài liệu liên quan</w:t>
      </w:r>
      <w:r w:rsidR="001B0508" w:rsidRPr="00AF27B6">
        <w:rPr>
          <w:sz w:val="28"/>
          <w:szCs w:val="28"/>
          <w:lang w:val="pl-PL"/>
        </w:rPr>
        <w:t>.</w:t>
      </w:r>
      <w:r w:rsidR="001B0508" w:rsidRPr="00AF27B6">
        <w:rPr>
          <w:b/>
          <w:sz w:val="28"/>
          <w:szCs w:val="28"/>
          <w:lang w:val="fr-FR"/>
        </w:rPr>
        <w:t xml:space="preserve">    </w:t>
      </w:r>
      <w:r w:rsidR="00836861" w:rsidRPr="00AF27B6">
        <w:rPr>
          <w:b/>
          <w:sz w:val="28"/>
          <w:szCs w:val="28"/>
          <w:lang w:val="fr-FR"/>
        </w:rPr>
        <w:t xml:space="preserve">        </w:t>
      </w:r>
      <w:r w:rsidR="001B0508" w:rsidRPr="00AF27B6">
        <w:rPr>
          <w:b/>
          <w:sz w:val="28"/>
          <w:szCs w:val="28"/>
          <w:lang w:val="fr-FR"/>
        </w:rPr>
        <w:t xml:space="preserve">    </w:t>
      </w:r>
    </w:p>
    <w:tbl>
      <w:tblPr>
        <w:tblW w:w="5000" w:type="pct"/>
        <w:jc w:val="center"/>
        <w:tblLook w:val="0000" w:firstRow="0" w:lastRow="0" w:firstColumn="0" w:lastColumn="0" w:noHBand="0" w:noVBand="0"/>
      </w:tblPr>
      <w:tblGrid>
        <w:gridCol w:w="4594"/>
        <w:gridCol w:w="4694"/>
      </w:tblGrid>
      <w:tr w:rsidR="000F74FE" w:rsidRPr="00AF27B6" w:rsidTr="00466CFF">
        <w:trPr>
          <w:trHeight w:val="1530"/>
          <w:jc w:val="center"/>
        </w:trPr>
        <w:tc>
          <w:tcPr>
            <w:tcW w:w="2473" w:type="pct"/>
          </w:tcPr>
          <w:p w:rsidR="000F74FE" w:rsidRPr="00AF27B6" w:rsidRDefault="000F74FE" w:rsidP="008339A1">
            <w:pPr>
              <w:rPr>
                <w:b/>
                <w:i/>
                <w:sz w:val="24"/>
                <w:szCs w:val="24"/>
                <w:lang w:val="nl-NL"/>
              </w:rPr>
            </w:pPr>
            <w:r w:rsidRPr="00AF27B6">
              <w:rPr>
                <w:b/>
                <w:i/>
                <w:sz w:val="24"/>
                <w:szCs w:val="24"/>
                <w:lang w:val="nl-NL"/>
              </w:rPr>
              <w:t>Nơi nhận:</w:t>
            </w:r>
          </w:p>
          <w:p w:rsidR="000F74FE" w:rsidRPr="00AF27B6" w:rsidRDefault="000F74FE" w:rsidP="008339A1">
            <w:pPr>
              <w:rPr>
                <w:sz w:val="22"/>
                <w:szCs w:val="22"/>
                <w:lang w:val="nl-NL"/>
              </w:rPr>
            </w:pPr>
            <w:r w:rsidRPr="00AF27B6">
              <w:rPr>
                <w:sz w:val="22"/>
                <w:szCs w:val="22"/>
                <w:lang w:val="nl-NL"/>
              </w:rPr>
              <w:t>- Như trên;</w:t>
            </w:r>
          </w:p>
          <w:p w:rsidR="000F74FE" w:rsidRPr="00AF27B6" w:rsidRDefault="000F74FE" w:rsidP="008339A1">
            <w:pPr>
              <w:rPr>
                <w:sz w:val="22"/>
                <w:szCs w:val="22"/>
                <w:lang w:val="nl-NL"/>
              </w:rPr>
            </w:pPr>
            <w:r w:rsidRPr="00AF27B6">
              <w:rPr>
                <w:sz w:val="22"/>
                <w:szCs w:val="22"/>
                <w:lang w:val="nl-NL"/>
              </w:rPr>
              <w:t>- Sở Tư pháp;</w:t>
            </w:r>
          </w:p>
          <w:p w:rsidR="000F74FE" w:rsidRPr="00AF27B6" w:rsidRDefault="000F74FE" w:rsidP="008339A1">
            <w:pPr>
              <w:rPr>
                <w:sz w:val="22"/>
                <w:szCs w:val="22"/>
                <w:lang w:val="nl-NL"/>
              </w:rPr>
            </w:pPr>
            <w:r w:rsidRPr="00AF27B6">
              <w:rPr>
                <w:sz w:val="22"/>
                <w:szCs w:val="22"/>
                <w:lang w:val="nl-NL"/>
              </w:rPr>
              <w:t>- Lãnh đạo Sở Tài chính;</w:t>
            </w:r>
          </w:p>
          <w:p w:rsidR="000F74FE" w:rsidRPr="00AF27B6" w:rsidRDefault="00173C2C" w:rsidP="00BF19C5">
            <w:pPr>
              <w:rPr>
                <w:lang w:val="nl-NL"/>
              </w:rPr>
            </w:pPr>
            <w:r>
              <w:rPr>
                <w:sz w:val="22"/>
                <w:szCs w:val="22"/>
                <w:lang w:val="nl-NL"/>
              </w:rPr>
              <w:t xml:space="preserve">- Lưu: VT, </w:t>
            </w:r>
            <w:r w:rsidR="000F74FE" w:rsidRPr="00AF27B6">
              <w:rPr>
                <w:sz w:val="22"/>
                <w:szCs w:val="22"/>
                <w:lang w:val="nl-NL"/>
              </w:rPr>
              <w:t>GCS (</w:t>
            </w:r>
            <w:r w:rsidR="00725BC5">
              <w:rPr>
                <w:sz w:val="22"/>
                <w:szCs w:val="22"/>
                <w:lang w:val="nl-NL"/>
              </w:rPr>
              <w:t>Nghi</w:t>
            </w:r>
            <w:r>
              <w:rPr>
                <w:sz w:val="22"/>
                <w:szCs w:val="22"/>
                <w:lang w:val="nl-NL"/>
              </w:rPr>
              <w:t>)</w:t>
            </w:r>
            <w:r w:rsidR="000F74FE" w:rsidRPr="00AF27B6">
              <w:rPr>
                <w:sz w:val="22"/>
                <w:szCs w:val="22"/>
                <w:lang w:val="nl-NL"/>
              </w:rPr>
              <w:t>.</w:t>
            </w:r>
          </w:p>
        </w:tc>
        <w:tc>
          <w:tcPr>
            <w:tcW w:w="2527" w:type="pct"/>
          </w:tcPr>
          <w:p w:rsidR="000F74FE" w:rsidRPr="00AF27B6" w:rsidRDefault="000F74FE" w:rsidP="008339A1">
            <w:pPr>
              <w:jc w:val="center"/>
              <w:rPr>
                <w:b/>
                <w:sz w:val="26"/>
                <w:szCs w:val="26"/>
                <w:lang w:val="nl-NL"/>
              </w:rPr>
            </w:pPr>
            <w:r w:rsidRPr="00AF27B6">
              <w:rPr>
                <w:b/>
                <w:sz w:val="26"/>
                <w:szCs w:val="26"/>
                <w:lang w:val="nl-NL"/>
              </w:rPr>
              <w:t>GIÁM ĐỐC</w:t>
            </w:r>
          </w:p>
          <w:p w:rsidR="00466CFF" w:rsidRPr="00AF27B6" w:rsidRDefault="00466CFF" w:rsidP="008339A1">
            <w:pPr>
              <w:jc w:val="center"/>
              <w:rPr>
                <w:b/>
                <w:szCs w:val="26"/>
                <w:lang w:val="nl-NL"/>
              </w:rPr>
            </w:pPr>
          </w:p>
          <w:p w:rsidR="00466CFF" w:rsidRPr="00AF27B6" w:rsidRDefault="00466CFF" w:rsidP="008339A1">
            <w:pPr>
              <w:jc w:val="center"/>
              <w:rPr>
                <w:b/>
                <w:szCs w:val="26"/>
                <w:lang w:val="nl-NL"/>
              </w:rPr>
            </w:pPr>
          </w:p>
          <w:p w:rsidR="00C441B5" w:rsidRDefault="00C441B5" w:rsidP="008339A1">
            <w:pPr>
              <w:jc w:val="center"/>
              <w:rPr>
                <w:b/>
                <w:szCs w:val="26"/>
                <w:lang w:val="nl-NL"/>
              </w:rPr>
            </w:pPr>
          </w:p>
          <w:p w:rsidR="00E03EAE" w:rsidRPr="00AF27B6" w:rsidRDefault="00E03EAE" w:rsidP="008339A1">
            <w:pPr>
              <w:jc w:val="center"/>
              <w:rPr>
                <w:b/>
                <w:szCs w:val="26"/>
                <w:lang w:val="nl-NL"/>
              </w:rPr>
            </w:pPr>
          </w:p>
          <w:p w:rsidR="00C441B5" w:rsidRPr="00AF27B6" w:rsidRDefault="00C441B5" w:rsidP="008339A1">
            <w:pPr>
              <w:jc w:val="center"/>
              <w:rPr>
                <w:b/>
                <w:szCs w:val="26"/>
                <w:lang w:val="nl-NL"/>
              </w:rPr>
            </w:pPr>
          </w:p>
          <w:p w:rsidR="00C441B5" w:rsidRPr="00AF27B6" w:rsidRDefault="00C441B5" w:rsidP="008339A1">
            <w:pPr>
              <w:jc w:val="center"/>
              <w:rPr>
                <w:b/>
                <w:szCs w:val="26"/>
                <w:lang w:val="nl-NL"/>
              </w:rPr>
            </w:pPr>
          </w:p>
          <w:p w:rsidR="00466CFF" w:rsidRPr="00AF27B6" w:rsidRDefault="00173C2C" w:rsidP="00BF19C5">
            <w:pPr>
              <w:jc w:val="center"/>
              <w:rPr>
                <w:b/>
                <w:sz w:val="28"/>
                <w:szCs w:val="28"/>
                <w:lang w:val="nl-NL"/>
              </w:rPr>
            </w:pPr>
            <w:r>
              <w:rPr>
                <w:b/>
                <w:sz w:val="28"/>
                <w:szCs w:val="28"/>
                <w:lang w:val="nl-NL"/>
              </w:rPr>
              <w:t>Trương Văn Liếp</w:t>
            </w:r>
          </w:p>
        </w:tc>
      </w:tr>
    </w:tbl>
    <w:p w:rsidR="000F74FE" w:rsidRPr="00AF27B6" w:rsidRDefault="000F74FE" w:rsidP="00EA0792">
      <w:pPr>
        <w:spacing w:before="120"/>
        <w:jc w:val="both"/>
        <w:rPr>
          <w:b/>
          <w:sz w:val="28"/>
          <w:szCs w:val="28"/>
          <w:lang w:val="fr-FR"/>
        </w:rPr>
      </w:pPr>
    </w:p>
    <w:sectPr w:rsidR="000F74FE" w:rsidRPr="00AF27B6" w:rsidSect="005B6696">
      <w:headerReference w:type="even" r:id="rId8"/>
      <w:headerReference w:type="default" r:id="rId9"/>
      <w:footerReference w:type="even" r:id="rId10"/>
      <w:footerReference w:type="default" r:id="rId11"/>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CE1" w:rsidRDefault="00011CE1">
      <w:r>
        <w:separator/>
      </w:r>
    </w:p>
  </w:endnote>
  <w:endnote w:type="continuationSeparator" w:id="0">
    <w:p w:rsidR="00011CE1" w:rsidRDefault="0001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D8E" w:rsidRDefault="00567D8E" w:rsidP="001223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7D8E" w:rsidRDefault="00567D8E" w:rsidP="00003FE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D8E" w:rsidRDefault="00567D8E" w:rsidP="00003FE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CE1" w:rsidRDefault="00011CE1">
      <w:r>
        <w:separator/>
      </w:r>
    </w:p>
  </w:footnote>
  <w:footnote w:type="continuationSeparator" w:id="0">
    <w:p w:rsidR="00011CE1" w:rsidRDefault="00011C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D8E" w:rsidRDefault="00567D8E" w:rsidP="003B55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7D8E" w:rsidRDefault="00567D8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D8E" w:rsidRDefault="00567D8E" w:rsidP="003B556C">
    <w:pPr>
      <w:pStyle w:val="Header"/>
      <w:jc w:val="center"/>
    </w:pPr>
    <w:r w:rsidRPr="00D82FC4">
      <w:rPr>
        <w:sz w:val="28"/>
        <w:szCs w:val="28"/>
      </w:rPr>
      <w:fldChar w:fldCharType="begin"/>
    </w:r>
    <w:r w:rsidRPr="00D82FC4">
      <w:rPr>
        <w:sz w:val="28"/>
        <w:szCs w:val="28"/>
      </w:rPr>
      <w:instrText xml:space="preserve"> PAGE   \* MERGEFORMAT </w:instrText>
    </w:r>
    <w:r w:rsidRPr="00D82FC4">
      <w:rPr>
        <w:sz w:val="28"/>
        <w:szCs w:val="28"/>
      </w:rPr>
      <w:fldChar w:fldCharType="separate"/>
    </w:r>
    <w:r w:rsidR="0057534F">
      <w:rPr>
        <w:noProof/>
        <w:sz w:val="28"/>
        <w:szCs w:val="28"/>
      </w:rPr>
      <w:t>2</w:t>
    </w:r>
    <w:r w:rsidRPr="00D82FC4">
      <w:rPr>
        <w:noProof/>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408FD"/>
    <w:multiLevelType w:val="hybridMultilevel"/>
    <w:tmpl w:val="1654E424"/>
    <w:lvl w:ilvl="0" w:tplc="FE640376">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 w15:restartNumberingAfterBreak="0">
    <w:nsid w:val="4DE62AF6"/>
    <w:multiLevelType w:val="hybridMultilevel"/>
    <w:tmpl w:val="72CC5BC8"/>
    <w:lvl w:ilvl="0" w:tplc="B34CF076">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 w15:restartNumberingAfterBreak="0">
    <w:nsid w:val="68F437EA"/>
    <w:multiLevelType w:val="hybridMultilevel"/>
    <w:tmpl w:val="668C5EE0"/>
    <w:lvl w:ilvl="0" w:tplc="8766C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A99"/>
    <w:rsid w:val="000003C6"/>
    <w:rsid w:val="00001C3F"/>
    <w:rsid w:val="00002AC4"/>
    <w:rsid w:val="00003230"/>
    <w:rsid w:val="000033A2"/>
    <w:rsid w:val="0000347F"/>
    <w:rsid w:val="00003FE2"/>
    <w:rsid w:val="00011CE1"/>
    <w:rsid w:val="000141B4"/>
    <w:rsid w:val="00014D23"/>
    <w:rsid w:val="00014D7A"/>
    <w:rsid w:val="000154F9"/>
    <w:rsid w:val="0001615F"/>
    <w:rsid w:val="000166E4"/>
    <w:rsid w:val="00017222"/>
    <w:rsid w:val="000178E5"/>
    <w:rsid w:val="00020785"/>
    <w:rsid w:val="000217D8"/>
    <w:rsid w:val="00022DA7"/>
    <w:rsid w:val="00023E27"/>
    <w:rsid w:val="00025E13"/>
    <w:rsid w:val="000305BE"/>
    <w:rsid w:val="000307D8"/>
    <w:rsid w:val="0003363F"/>
    <w:rsid w:val="00035D38"/>
    <w:rsid w:val="00043E25"/>
    <w:rsid w:val="000448E3"/>
    <w:rsid w:val="00045EA2"/>
    <w:rsid w:val="00047CF6"/>
    <w:rsid w:val="00050FB6"/>
    <w:rsid w:val="00051D28"/>
    <w:rsid w:val="000540B4"/>
    <w:rsid w:val="000547A0"/>
    <w:rsid w:val="00060A90"/>
    <w:rsid w:val="00061F69"/>
    <w:rsid w:val="00064F9C"/>
    <w:rsid w:val="000650BD"/>
    <w:rsid w:val="00065700"/>
    <w:rsid w:val="00067F28"/>
    <w:rsid w:val="0007421A"/>
    <w:rsid w:val="00076DC7"/>
    <w:rsid w:val="00077A3E"/>
    <w:rsid w:val="000811BB"/>
    <w:rsid w:val="00095217"/>
    <w:rsid w:val="00096726"/>
    <w:rsid w:val="000968CA"/>
    <w:rsid w:val="000A0202"/>
    <w:rsid w:val="000A04A7"/>
    <w:rsid w:val="000A1CBA"/>
    <w:rsid w:val="000A2380"/>
    <w:rsid w:val="000A3964"/>
    <w:rsid w:val="000A49C8"/>
    <w:rsid w:val="000A5C7E"/>
    <w:rsid w:val="000B08A8"/>
    <w:rsid w:val="000B27B1"/>
    <w:rsid w:val="000B2EE9"/>
    <w:rsid w:val="000B3035"/>
    <w:rsid w:val="000B53FA"/>
    <w:rsid w:val="000B7CF7"/>
    <w:rsid w:val="000C192F"/>
    <w:rsid w:val="000C2560"/>
    <w:rsid w:val="000C4440"/>
    <w:rsid w:val="000C7521"/>
    <w:rsid w:val="000D1408"/>
    <w:rsid w:val="000D1492"/>
    <w:rsid w:val="000D24F7"/>
    <w:rsid w:val="000E17C2"/>
    <w:rsid w:val="000E18CE"/>
    <w:rsid w:val="000E2AD9"/>
    <w:rsid w:val="000E311D"/>
    <w:rsid w:val="000E490B"/>
    <w:rsid w:val="000E4DA2"/>
    <w:rsid w:val="000E4FC9"/>
    <w:rsid w:val="000E60EB"/>
    <w:rsid w:val="000E63B7"/>
    <w:rsid w:val="000E6658"/>
    <w:rsid w:val="000E7183"/>
    <w:rsid w:val="000E7BBE"/>
    <w:rsid w:val="000F5651"/>
    <w:rsid w:val="000F5CCF"/>
    <w:rsid w:val="000F5D63"/>
    <w:rsid w:val="000F7323"/>
    <w:rsid w:val="000F74FE"/>
    <w:rsid w:val="001003E6"/>
    <w:rsid w:val="00100905"/>
    <w:rsid w:val="00101F86"/>
    <w:rsid w:val="0010277B"/>
    <w:rsid w:val="00102DFF"/>
    <w:rsid w:val="00102FC6"/>
    <w:rsid w:val="0010308E"/>
    <w:rsid w:val="0010650D"/>
    <w:rsid w:val="00107E10"/>
    <w:rsid w:val="00110A17"/>
    <w:rsid w:val="00111A02"/>
    <w:rsid w:val="00111B5B"/>
    <w:rsid w:val="00112355"/>
    <w:rsid w:val="00114DEA"/>
    <w:rsid w:val="00115A9D"/>
    <w:rsid w:val="00115DFB"/>
    <w:rsid w:val="00115FDC"/>
    <w:rsid w:val="00116819"/>
    <w:rsid w:val="00117583"/>
    <w:rsid w:val="00117616"/>
    <w:rsid w:val="0012070D"/>
    <w:rsid w:val="00120753"/>
    <w:rsid w:val="00122381"/>
    <w:rsid w:val="00122486"/>
    <w:rsid w:val="001238BD"/>
    <w:rsid w:val="00123D34"/>
    <w:rsid w:val="001250E4"/>
    <w:rsid w:val="00127C83"/>
    <w:rsid w:val="00127CA4"/>
    <w:rsid w:val="00131BD2"/>
    <w:rsid w:val="0013374B"/>
    <w:rsid w:val="0014127D"/>
    <w:rsid w:val="00141752"/>
    <w:rsid w:val="00143155"/>
    <w:rsid w:val="00145693"/>
    <w:rsid w:val="001476BA"/>
    <w:rsid w:val="00147DDA"/>
    <w:rsid w:val="00152143"/>
    <w:rsid w:val="00155BFA"/>
    <w:rsid w:val="00165CA9"/>
    <w:rsid w:val="00166B74"/>
    <w:rsid w:val="001716B1"/>
    <w:rsid w:val="0017291A"/>
    <w:rsid w:val="00173C2C"/>
    <w:rsid w:val="00173C6B"/>
    <w:rsid w:val="00174147"/>
    <w:rsid w:val="001746CF"/>
    <w:rsid w:val="00174766"/>
    <w:rsid w:val="00174F72"/>
    <w:rsid w:val="00175079"/>
    <w:rsid w:val="001775A4"/>
    <w:rsid w:val="00180814"/>
    <w:rsid w:val="00180AFB"/>
    <w:rsid w:val="00182688"/>
    <w:rsid w:val="00184799"/>
    <w:rsid w:val="001857C0"/>
    <w:rsid w:val="00185A93"/>
    <w:rsid w:val="0018610D"/>
    <w:rsid w:val="00187B47"/>
    <w:rsid w:val="00190709"/>
    <w:rsid w:val="00193526"/>
    <w:rsid w:val="00193F4E"/>
    <w:rsid w:val="00195604"/>
    <w:rsid w:val="00196E1B"/>
    <w:rsid w:val="0019721B"/>
    <w:rsid w:val="001A0DD4"/>
    <w:rsid w:val="001A120F"/>
    <w:rsid w:val="001A2CEE"/>
    <w:rsid w:val="001A513D"/>
    <w:rsid w:val="001A51C6"/>
    <w:rsid w:val="001A6BE0"/>
    <w:rsid w:val="001A6DD6"/>
    <w:rsid w:val="001A716E"/>
    <w:rsid w:val="001B021C"/>
    <w:rsid w:val="001B0508"/>
    <w:rsid w:val="001B16FB"/>
    <w:rsid w:val="001B1AF9"/>
    <w:rsid w:val="001B2227"/>
    <w:rsid w:val="001B2D95"/>
    <w:rsid w:val="001B347B"/>
    <w:rsid w:val="001B4583"/>
    <w:rsid w:val="001B648A"/>
    <w:rsid w:val="001B7CEB"/>
    <w:rsid w:val="001B7E08"/>
    <w:rsid w:val="001C0247"/>
    <w:rsid w:val="001C2644"/>
    <w:rsid w:val="001C2ADE"/>
    <w:rsid w:val="001C47D7"/>
    <w:rsid w:val="001C4FEF"/>
    <w:rsid w:val="001C5D74"/>
    <w:rsid w:val="001C6D2D"/>
    <w:rsid w:val="001C7501"/>
    <w:rsid w:val="001D1BB1"/>
    <w:rsid w:val="001D1E21"/>
    <w:rsid w:val="001D27E2"/>
    <w:rsid w:val="001D2898"/>
    <w:rsid w:val="001D2E9F"/>
    <w:rsid w:val="001D46A4"/>
    <w:rsid w:val="001D4AE2"/>
    <w:rsid w:val="001D4CB2"/>
    <w:rsid w:val="001D5831"/>
    <w:rsid w:val="001D62F4"/>
    <w:rsid w:val="001D7017"/>
    <w:rsid w:val="001E075A"/>
    <w:rsid w:val="001E610C"/>
    <w:rsid w:val="001E641C"/>
    <w:rsid w:val="001E7FCF"/>
    <w:rsid w:val="001F0DB6"/>
    <w:rsid w:val="001F1CAD"/>
    <w:rsid w:val="001F2A0F"/>
    <w:rsid w:val="001F336B"/>
    <w:rsid w:val="001F352B"/>
    <w:rsid w:val="001F4BE9"/>
    <w:rsid w:val="001F4FCD"/>
    <w:rsid w:val="001F5889"/>
    <w:rsid w:val="001F5DC6"/>
    <w:rsid w:val="001F6298"/>
    <w:rsid w:val="001F6541"/>
    <w:rsid w:val="00200A81"/>
    <w:rsid w:val="002010A5"/>
    <w:rsid w:val="002058C9"/>
    <w:rsid w:val="00206D86"/>
    <w:rsid w:val="00211A9E"/>
    <w:rsid w:val="00212B7C"/>
    <w:rsid w:val="00214AA1"/>
    <w:rsid w:val="00217A13"/>
    <w:rsid w:val="002217E8"/>
    <w:rsid w:val="0022287D"/>
    <w:rsid w:val="00222F94"/>
    <w:rsid w:val="00224DC0"/>
    <w:rsid w:val="002276A7"/>
    <w:rsid w:val="00227904"/>
    <w:rsid w:val="00232CD0"/>
    <w:rsid w:val="00232F58"/>
    <w:rsid w:val="00236229"/>
    <w:rsid w:val="00236390"/>
    <w:rsid w:val="00236666"/>
    <w:rsid w:val="0023788B"/>
    <w:rsid w:val="0024040D"/>
    <w:rsid w:val="002412DC"/>
    <w:rsid w:val="00242139"/>
    <w:rsid w:val="0024291C"/>
    <w:rsid w:val="00244390"/>
    <w:rsid w:val="002454D1"/>
    <w:rsid w:val="00245DCE"/>
    <w:rsid w:val="0024622D"/>
    <w:rsid w:val="002466CE"/>
    <w:rsid w:val="0025046B"/>
    <w:rsid w:val="00251ACF"/>
    <w:rsid w:val="00254397"/>
    <w:rsid w:val="0025708A"/>
    <w:rsid w:val="0026150C"/>
    <w:rsid w:val="002639D0"/>
    <w:rsid w:val="00263A2F"/>
    <w:rsid w:val="00264ED9"/>
    <w:rsid w:val="0027332C"/>
    <w:rsid w:val="00274B25"/>
    <w:rsid w:val="00274BE5"/>
    <w:rsid w:val="00274C05"/>
    <w:rsid w:val="00274C16"/>
    <w:rsid w:val="002759EF"/>
    <w:rsid w:val="00275B77"/>
    <w:rsid w:val="0028107B"/>
    <w:rsid w:val="00284975"/>
    <w:rsid w:val="00284E8C"/>
    <w:rsid w:val="002871EC"/>
    <w:rsid w:val="00287D09"/>
    <w:rsid w:val="0029181C"/>
    <w:rsid w:val="00294252"/>
    <w:rsid w:val="0029656A"/>
    <w:rsid w:val="00297D25"/>
    <w:rsid w:val="002A018E"/>
    <w:rsid w:val="002A087B"/>
    <w:rsid w:val="002A1CE0"/>
    <w:rsid w:val="002A592D"/>
    <w:rsid w:val="002A5D15"/>
    <w:rsid w:val="002A74F6"/>
    <w:rsid w:val="002B0DC2"/>
    <w:rsid w:val="002B1F7F"/>
    <w:rsid w:val="002B41E3"/>
    <w:rsid w:val="002B47CE"/>
    <w:rsid w:val="002B5C50"/>
    <w:rsid w:val="002B6D46"/>
    <w:rsid w:val="002B769A"/>
    <w:rsid w:val="002C0A03"/>
    <w:rsid w:val="002C27F9"/>
    <w:rsid w:val="002C32AA"/>
    <w:rsid w:val="002C3A5C"/>
    <w:rsid w:val="002C3B44"/>
    <w:rsid w:val="002C47F2"/>
    <w:rsid w:val="002C48DA"/>
    <w:rsid w:val="002C4FF7"/>
    <w:rsid w:val="002C6D34"/>
    <w:rsid w:val="002C78EC"/>
    <w:rsid w:val="002D044A"/>
    <w:rsid w:val="002D5B67"/>
    <w:rsid w:val="002D66D4"/>
    <w:rsid w:val="002E1870"/>
    <w:rsid w:val="002E1E0F"/>
    <w:rsid w:val="002E3B9B"/>
    <w:rsid w:val="002E4B63"/>
    <w:rsid w:val="002F0BEE"/>
    <w:rsid w:val="002F135D"/>
    <w:rsid w:val="002F3D6E"/>
    <w:rsid w:val="003000DB"/>
    <w:rsid w:val="00300B4C"/>
    <w:rsid w:val="00303AB2"/>
    <w:rsid w:val="00304F8F"/>
    <w:rsid w:val="00305094"/>
    <w:rsid w:val="003050B6"/>
    <w:rsid w:val="003051C5"/>
    <w:rsid w:val="00305BFB"/>
    <w:rsid w:val="00306FE6"/>
    <w:rsid w:val="0030700C"/>
    <w:rsid w:val="003103C5"/>
    <w:rsid w:val="00311F28"/>
    <w:rsid w:val="00312C2F"/>
    <w:rsid w:val="00314284"/>
    <w:rsid w:val="0031432A"/>
    <w:rsid w:val="00322DB8"/>
    <w:rsid w:val="0032756C"/>
    <w:rsid w:val="00331841"/>
    <w:rsid w:val="0033273C"/>
    <w:rsid w:val="00332FDF"/>
    <w:rsid w:val="00334F45"/>
    <w:rsid w:val="00335B66"/>
    <w:rsid w:val="00340B22"/>
    <w:rsid w:val="00341649"/>
    <w:rsid w:val="00342A3B"/>
    <w:rsid w:val="00343853"/>
    <w:rsid w:val="00344E84"/>
    <w:rsid w:val="00350313"/>
    <w:rsid w:val="00350E47"/>
    <w:rsid w:val="00351612"/>
    <w:rsid w:val="00352EA0"/>
    <w:rsid w:val="00353310"/>
    <w:rsid w:val="003538B6"/>
    <w:rsid w:val="003555DA"/>
    <w:rsid w:val="00355747"/>
    <w:rsid w:val="0035652B"/>
    <w:rsid w:val="0036051E"/>
    <w:rsid w:val="00362252"/>
    <w:rsid w:val="00362B93"/>
    <w:rsid w:val="00362C6D"/>
    <w:rsid w:val="00365F3C"/>
    <w:rsid w:val="00367C13"/>
    <w:rsid w:val="00367E5B"/>
    <w:rsid w:val="003705AC"/>
    <w:rsid w:val="00371E24"/>
    <w:rsid w:val="0037537E"/>
    <w:rsid w:val="00375DAD"/>
    <w:rsid w:val="00376AEC"/>
    <w:rsid w:val="00380C3B"/>
    <w:rsid w:val="00382158"/>
    <w:rsid w:val="003826FD"/>
    <w:rsid w:val="00385CC1"/>
    <w:rsid w:val="003926AB"/>
    <w:rsid w:val="00392795"/>
    <w:rsid w:val="00392C4C"/>
    <w:rsid w:val="0039340F"/>
    <w:rsid w:val="00395B3E"/>
    <w:rsid w:val="003A1B73"/>
    <w:rsid w:val="003A3452"/>
    <w:rsid w:val="003A3DDC"/>
    <w:rsid w:val="003A4A22"/>
    <w:rsid w:val="003A4CC4"/>
    <w:rsid w:val="003A616D"/>
    <w:rsid w:val="003A6D99"/>
    <w:rsid w:val="003A7F06"/>
    <w:rsid w:val="003B0BD6"/>
    <w:rsid w:val="003B2571"/>
    <w:rsid w:val="003B3108"/>
    <w:rsid w:val="003B3E84"/>
    <w:rsid w:val="003B4541"/>
    <w:rsid w:val="003B50D5"/>
    <w:rsid w:val="003B556C"/>
    <w:rsid w:val="003B6CA0"/>
    <w:rsid w:val="003C0F59"/>
    <w:rsid w:val="003D039C"/>
    <w:rsid w:val="003D0A47"/>
    <w:rsid w:val="003D1110"/>
    <w:rsid w:val="003D1783"/>
    <w:rsid w:val="003D207B"/>
    <w:rsid w:val="003D2BD3"/>
    <w:rsid w:val="003D41FE"/>
    <w:rsid w:val="003D5452"/>
    <w:rsid w:val="003D754B"/>
    <w:rsid w:val="003E2020"/>
    <w:rsid w:val="003E5148"/>
    <w:rsid w:val="003E7ACB"/>
    <w:rsid w:val="003E7EED"/>
    <w:rsid w:val="003F1AA4"/>
    <w:rsid w:val="003F1DE5"/>
    <w:rsid w:val="003F259B"/>
    <w:rsid w:val="004015F0"/>
    <w:rsid w:val="00403D06"/>
    <w:rsid w:val="00404A07"/>
    <w:rsid w:val="00404A0C"/>
    <w:rsid w:val="00406ECD"/>
    <w:rsid w:val="004074EE"/>
    <w:rsid w:val="00410849"/>
    <w:rsid w:val="00411554"/>
    <w:rsid w:val="00411B6F"/>
    <w:rsid w:val="004136A9"/>
    <w:rsid w:val="00415944"/>
    <w:rsid w:val="00415A81"/>
    <w:rsid w:val="00415A97"/>
    <w:rsid w:val="00416C5A"/>
    <w:rsid w:val="00417A22"/>
    <w:rsid w:val="00417FB0"/>
    <w:rsid w:val="0042100D"/>
    <w:rsid w:val="00421ABD"/>
    <w:rsid w:val="00422BAA"/>
    <w:rsid w:val="00424F38"/>
    <w:rsid w:val="004302BB"/>
    <w:rsid w:val="00431BD1"/>
    <w:rsid w:val="0043207C"/>
    <w:rsid w:val="00433121"/>
    <w:rsid w:val="00433B49"/>
    <w:rsid w:val="00434B93"/>
    <w:rsid w:val="00435341"/>
    <w:rsid w:val="0043604C"/>
    <w:rsid w:val="0043792E"/>
    <w:rsid w:val="00437D06"/>
    <w:rsid w:val="0044041B"/>
    <w:rsid w:val="00441678"/>
    <w:rsid w:val="0044393B"/>
    <w:rsid w:val="00443D24"/>
    <w:rsid w:val="00445C07"/>
    <w:rsid w:val="00446A4B"/>
    <w:rsid w:val="00446F08"/>
    <w:rsid w:val="00446FDA"/>
    <w:rsid w:val="00447C63"/>
    <w:rsid w:val="00447EE8"/>
    <w:rsid w:val="004532D7"/>
    <w:rsid w:val="00453854"/>
    <w:rsid w:val="004546B3"/>
    <w:rsid w:val="004559B2"/>
    <w:rsid w:val="00455EA4"/>
    <w:rsid w:val="004616D5"/>
    <w:rsid w:val="00462CF0"/>
    <w:rsid w:val="0046606E"/>
    <w:rsid w:val="00466CFF"/>
    <w:rsid w:val="00466DC3"/>
    <w:rsid w:val="00470A73"/>
    <w:rsid w:val="00472DE5"/>
    <w:rsid w:val="0047517A"/>
    <w:rsid w:val="00476951"/>
    <w:rsid w:val="00476A16"/>
    <w:rsid w:val="00477429"/>
    <w:rsid w:val="0047787F"/>
    <w:rsid w:val="00477C99"/>
    <w:rsid w:val="00481364"/>
    <w:rsid w:val="0048151A"/>
    <w:rsid w:val="00481DF0"/>
    <w:rsid w:val="00482770"/>
    <w:rsid w:val="00482CAB"/>
    <w:rsid w:val="00483A75"/>
    <w:rsid w:val="00484458"/>
    <w:rsid w:val="00484CD0"/>
    <w:rsid w:val="00485C09"/>
    <w:rsid w:val="0048655B"/>
    <w:rsid w:val="004870B4"/>
    <w:rsid w:val="00492663"/>
    <w:rsid w:val="0049287B"/>
    <w:rsid w:val="00494BB7"/>
    <w:rsid w:val="00495259"/>
    <w:rsid w:val="00495380"/>
    <w:rsid w:val="0049579C"/>
    <w:rsid w:val="00497623"/>
    <w:rsid w:val="00497B36"/>
    <w:rsid w:val="004A36EA"/>
    <w:rsid w:val="004A3E2A"/>
    <w:rsid w:val="004A4C1A"/>
    <w:rsid w:val="004B048E"/>
    <w:rsid w:val="004B09FE"/>
    <w:rsid w:val="004B0A96"/>
    <w:rsid w:val="004B0ECE"/>
    <w:rsid w:val="004B27A0"/>
    <w:rsid w:val="004B3C96"/>
    <w:rsid w:val="004B49DE"/>
    <w:rsid w:val="004B4E1F"/>
    <w:rsid w:val="004B6348"/>
    <w:rsid w:val="004C0A51"/>
    <w:rsid w:val="004C1CE7"/>
    <w:rsid w:val="004C23E5"/>
    <w:rsid w:val="004C2B55"/>
    <w:rsid w:val="004C4FE7"/>
    <w:rsid w:val="004C67C4"/>
    <w:rsid w:val="004D1586"/>
    <w:rsid w:val="004D2450"/>
    <w:rsid w:val="004D3B1A"/>
    <w:rsid w:val="004D3BD4"/>
    <w:rsid w:val="004D457A"/>
    <w:rsid w:val="004D4999"/>
    <w:rsid w:val="004D6896"/>
    <w:rsid w:val="004E49EC"/>
    <w:rsid w:val="004E58BB"/>
    <w:rsid w:val="004E5BBD"/>
    <w:rsid w:val="004E6707"/>
    <w:rsid w:val="004E6E7B"/>
    <w:rsid w:val="004E6F34"/>
    <w:rsid w:val="004E7A4B"/>
    <w:rsid w:val="004F0F73"/>
    <w:rsid w:val="004F1945"/>
    <w:rsid w:val="004F1B2A"/>
    <w:rsid w:val="004F21E9"/>
    <w:rsid w:val="004F2EBD"/>
    <w:rsid w:val="004F4A81"/>
    <w:rsid w:val="004F51EF"/>
    <w:rsid w:val="004F5CDD"/>
    <w:rsid w:val="004F70A8"/>
    <w:rsid w:val="00501130"/>
    <w:rsid w:val="00501DF3"/>
    <w:rsid w:val="00502DD3"/>
    <w:rsid w:val="00505318"/>
    <w:rsid w:val="005107BF"/>
    <w:rsid w:val="00511029"/>
    <w:rsid w:val="005116E2"/>
    <w:rsid w:val="0051255B"/>
    <w:rsid w:val="00521FCF"/>
    <w:rsid w:val="00524642"/>
    <w:rsid w:val="005246C1"/>
    <w:rsid w:val="00524C5F"/>
    <w:rsid w:val="005261A5"/>
    <w:rsid w:val="00526C1D"/>
    <w:rsid w:val="00526DCF"/>
    <w:rsid w:val="00527E5F"/>
    <w:rsid w:val="0053001D"/>
    <w:rsid w:val="00531B19"/>
    <w:rsid w:val="00533980"/>
    <w:rsid w:val="00535327"/>
    <w:rsid w:val="005375A9"/>
    <w:rsid w:val="005400F7"/>
    <w:rsid w:val="0054059B"/>
    <w:rsid w:val="0054121C"/>
    <w:rsid w:val="005428D0"/>
    <w:rsid w:val="00542F40"/>
    <w:rsid w:val="00544A99"/>
    <w:rsid w:val="00544BBB"/>
    <w:rsid w:val="00545AD9"/>
    <w:rsid w:val="005461B0"/>
    <w:rsid w:val="00547B37"/>
    <w:rsid w:val="005516E0"/>
    <w:rsid w:val="00551E32"/>
    <w:rsid w:val="00554DBA"/>
    <w:rsid w:val="0055751B"/>
    <w:rsid w:val="0056037D"/>
    <w:rsid w:val="00560C37"/>
    <w:rsid w:val="00560DD1"/>
    <w:rsid w:val="00562AFB"/>
    <w:rsid w:val="005642D4"/>
    <w:rsid w:val="005655BE"/>
    <w:rsid w:val="00565862"/>
    <w:rsid w:val="00565BE5"/>
    <w:rsid w:val="00565E5E"/>
    <w:rsid w:val="00567D8E"/>
    <w:rsid w:val="005704AB"/>
    <w:rsid w:val="0057060B"/>
    <w:rsid w:val="00572E35"/>
    <w:rsid w:val="005737ED"/>
    <w:rsid w:val="00573D2D"/>
    <w:rsid w:val="005747CB"/>
    <w:rsid w:val="005751D7"/>
    <w:rsid w:val="0057534F"/>
    <w:rsid w:val="00577E89"/>
    <w:rsid w:val="005800D3"/>
    <w:rsid w:val="00580621"/>
    <w:rsid w:val="00581EDF"/>
    <w:rsid w:val="0058292B"/>
    <w:rsid w:val="00582F67"/>
    <w:rsid w:val="005842EB"/>
    <w:rsid w:val="00586183"/>
    <w:rsid w:val="005876E0"/>
    <w:rsid w:val="00587C32"/>
    <w:rsid w:val="00591025"/>
    <w:rsid w:val="00591CEC"/>
    <w:rsid w:val="00594F7B"/>
    <w:rsid w:val="005964C4"/>
    <w:rsid w:val="00597924"/>
    <w:rsid w:val="005A28A1"/>
    <w:rsid w:val="005A531F"/>
    <w:rsid w:val="005A56AB"/>
    <w:rsid w:val="005A5821"/>
    <w:rsid w:val="005A5AB2"/>
    <w:rsid w:val="005A72C7"/>
    <w:rsid w:val="005B07E8"/>
    <w:rsid w:val="005B0D97"/>
    <w:rsid w:val="005B1221"/>
    <w:rsid w:val="005B2DD1"/>
    <w:rsid w:val="005B3426"/>
    <w:rsid w:val="005B352C"/>
    <w:rsid w:val="005B4FAC"/>
    <w:rsid w:val="005B55F8"/>
    <w:rsid w:val="005B5650"/>
    <w:rsid w:val="005B6113"/>
    <w:rsid w:val="005B6696"/>
    <w:rsid w:val="005C0642"/>
    <w:rsid w:val="005C0F9D"/>
    <w:rsid w:val="005C1C79"/>
    <w:rsid w:val="005C2AA4"/>
    <w:rsid w:val="005C365E"/>
    <w:rsid w:val="005C4BB4"/>
    <w:rsid w:val="005C6D70"/>
    <w:rsid w:val="005D17F6"/>
    <w:rsid w:val="005D511F"/>
    <w:rsid w:val="005D6B5F"/>
    <w:rsid w:val="005D78B2"/>
    <w:rsid w:val="005E247D"/>
    <w:rsid w:val="005E2A7F"/>
    <w:rsid w:val="005E2BCB"/>
    <w:rsid w:val="005E323A"/>
    <w:rsid w:val="005E774F"/>
    <w:rsid w:val="005F08B0"/>
    <w:rsid w:val="005F2774"/>
    <w:rsid w:val="005F2AF5"/>
    <w:rsid w:val="005F34B6"/>
    <w:rsid w:val="005F390B"/>
    <w:rsid w:val="005F433F"/>
    <w:rsid w:val="005F4639"/>
    <w:rsid w:val="005F4AF7"/>
    <w:rsid w:val="005F5EA7"/>
    <w:rsid w:val="005F6EE9"/>
    <w:rsid w:val="00601B84"/>
    <w:rsid w:val="0060237B"/>
    <w:rsid w:val="006046BC"/>
    <w:rsid w:val="00605DD9"/>
    <w:rsid w:val="006074B2"/>
    <w:rsid w:val="00611A53"/>
    <w:rsid w:val="006138F9"/>
    <w:rsid w:val="00614024"/>
    <w:rsid w:val="00616B64"/>
    <w:rsid w:val="006211EC"/>
    <w:rsid w:val="006212E5"/>
    <w:rsid w:val="00621FA5"/>
    <w:rsid w:val="00622119"/>
    <w:rsid w:val="006231CF"/>
    <w:rsid w:val="00624A22"/>
    <w:rsid w:val="00630772"/>
    <w:rsid w:val="00630A22"/>
    <w:rsid w:val="00631696"/>
    <w:rsid w:val="00632328"/>
    <w:rsid w:val="00634352"/>
    <w:rsid w:val="00635D28"/>
    <w:rsid w:val="00637F61"/>
    <w:rsid w:val="00643E72"/>
    <w:rsid w:val="00645E3C"/>
    <w:rsid w:val="00646A62"/>
    <w:rsid w:val="006473DD"/>
    <w:rsid w:val="006547E9"/>
    <w:rsid w:val="00655FE8"/>
    <w:rsid w:val="006562FB"/>
    <w:rsid w:val="00661020"/>
    <w:rsid w:val="00661892"/>
    <w:rsid w:val="006629A4"/>
    <w:rsid w:val="00663578"/>
    <w:rsid w:val="006636DC"/>
    <w:rsid w:val="00666DCC"/>
    <w:rsid w:val="00666E45"/>
    <w:rsid w:val="006705B6"/>
    <w:rsid w:val="00670671"/>
    <w:rsid w:val="00670FE3"/>
    <w:rsid w:val="006710A0"/>
    <w:rsid w:val="00673BD7"/>
    <w:rsid w:val="00673F19"/>
    <w:rsid w:val="0067481A"/>
    <w:rsid w:val="006810B9"/>
    <w:rsid w:val="0068360F"/>
    <w:rsid w:val="00683DA6"/>
    <w:rsid w:val="00685210"/>
    <w:rsid w:val="00685F0B"/>
    <w:rsid w:val="006861BB"/>
    <w:rsid w:val="00686C28"/>
    <w:rsid w:val="00687086"/>
    <w:rsid w:val="00687C9A"/>
    <w:rsid w:val="00690086"/>
    <w:rsid w:val="00690C54"/>
    <w:rsid w:val="0069242C"/>
    <w:rsid w:val="00693720"/>
    <w:rsid w:val="00693796"/>
    <w:rsid w:val="0069570E"/>
    <w:rsid w:val="006A1AC7"/>
    <w:rsid w:val="006A2045"/>
    <w:rsid w:val="006A28FE"/>
    <w:rsid w:val="006A5151"/>
    <w:rsid w:val="006A54B1"/>
    <w:rsid w:val="006A5716"/>
    <w:rsid w:val="006A7C79"/>
    <w:rsid w:val="006B0E9C"/>
    <w:rsid w:val="006B26D1"/>
    <w:rsid w:val="006B2A4D"/>
    <w:rsid w:val="006B4EA1"/>
    <w:rsid w:val="006B6356"/>
    <w:rsid w:val="006B69CB"/>
    <w:rsid w:val="006C22FC"/>
    <w:rsid w:val="006C36EE"/>
    <w:rsid w:val="006C40C7"/>
    <w:rsid w:val="006C5E65"/>
    <w:rsid w:val="006C697C"/>
    <w:rsid w:val="006D00D3"/>
    <w:rsid w:val="006D164B"/>
    <w:rsid w:val="006D2A17"/>
    <w:rsid w:val="006D32D5"/>
    <w:rsid w:val="006D53CD"/>
    <w:rsid w:val="006E0A9A"/>
    <w:rsid w:val="006E1135"/>
    <w:rsid w:val="006E448B"/>
    <w:rsid w:val="006E4A6C"/>
    <w:rsid w:val="006E6CB8"/>
    <w:rsid w:val="006E7091"/>
    <w:rsid w:val="006F1D84"/>
    <w:rsid w:val="006F4BFC"/>
    <w:rsid w:val="006F50F0"/>
    <w:rsid w:val="00700C11"/>
    <w:rsid w:val="007011D4"/>
    <w:rsid w:val="00702C4A"/>
    <w:rsid w:val="007033DC"/>
    <w:rsid w:val="00705B1C"/>
    <w:rsid w:val="00706A13"/>
    <w:rsid w:val="0071096A"/>
    <w:rsid w:val="00711558"/>
    <w:rsid w:val="00712B06"/>
    <w:rsid w:val="00713163"/>
    <w:rsid w:val="00714B9B"/>
    <w:rsid w:val="00720455"/>
    <w:rsid w:val="00720F18"/>
    <w:rsid w:val="00722D68"/>
    <w:rsid w:val="00723BAD"/>
    <w:rsid w:val="00724D6D"/>
    <w:rsid w:val="007253DD"/>
    <w:rsid w:val="00725BC5"/>
    <w:rsid w:val="007272EA"/>
    <w:rsid w:val="007306EB"/>
    <w:rsid w:val="00730C67"/>
    <w:rsid w:val="00731BC7"/>
    <w:rsid w:val="00733B82"/>
    <w:rsid w:val="0073455F"/>
    <w:rsid w:val="00736C78"/>
    <w:rsid w:val="00737015"/>
    <w:rsid w:val="00737245"/>
    <w:rsid w:val="00740636"/>
    <w:rsid w:val="00740935"/>
    <w:rsid w:val="00742978"/>
    <w:rsid w:val="007439E0"/>
    <w:rsid w:val="00745079"/>
    <w:rsid w:val="007451DA"/>
    <w:rsid w:val="0074553B"/>
    <w:rsid w:val="007464DF"/>
    <w:rsid w:val="007468EF"/>
    <w:rsid w:val="00746FD1"/>
    <w:rsid w:val="0074721A"/>
    <w:rsid w:val="00747717"/>
    <w:rsid w:val="00747B66"/>
    <w:rsid w:val="00754142"/>
    <w:rsid w:val="007621AF"/>
    <w:rsid w:val="00764908"/>
    <w:rsid w:val="00771147"/>
    <w:rsid w:val="0077153A"/>
    <w:rsid w:val="0077333E"/>
    <w:rsid w:val="00773DC1"/>
    <w:rsid w:val="00774062"/>
    <w:rsid w:val="00785898"/>
    <w:rsid w:val="007869D1"/>
    <w:rsid w:val="00786CC2"/>
    <w:rsid w:val="00786F6E"/>
    <w:rsid w:val="00787BB8"/>
    <w:rsid w:val="007905D3"/>
    <w:rsid w:val="0079073C"/>
    <w:rsid w:val="0079144E"/>
    <w:rsid w:val="00791D63"/>
    <w:rsid w:val="007928ED"/>
    <w:rsid w:val="00794AB9"/>
    <w:rsid w:val="00795A97"/>
    <w:rsid w:val="00796AC1"/>
    <w:rsid w:val="00797EA8"/>
    <w:rsid w:val="007A0A95"/>
    <w:rsid w:val="007A259C"/>
    <w:rsid w:val="007A3E61"/>
    <w:rsid w:val="007A43AC"/>
    <w:rsid w:val="007A5184"/>
    <w:rsid w:val="007A55E0"/>
    <w:rsid w:val="007A5B13"/>
    <w:rsid w:val="007A71D9"/>
    <w:rsid w:val="007B0383"/>
    <w:rsid w:val="007B091C"/>
    <w:rsid w:val="007B1495"/>
    <w:rsid w:val="007B2EA3"/>
    <w:rsid w:val="007B6697"/>
    <w:rsid w:val="007B759D"/>
    <w:rsid w:val="007B7676"/>
    <w:rsid w:val="007C1D81"/>
    <w:rsid w:val="007C24F1"/>
    <w:rsid w:val="007C4BAB"/>
    <w:rsid w:val="007C5DE7"/>
    <w:rsid w:val="007C5EB1"/>
    <w:rsid w:val="007C60F4"/>
    <w:rsid w:val="007C62B1"/>
    <w:rsid w:val="007C7780"/>
    <w:rsid w:val="007D25C8"/>
    <w:rsid w:val="007D386A"/>
    <w:rsid w:val="007D4016"/>
    <w:rsid w:val="007D7540"/>
    <w:rsid w:val="007E0AA5"/>
    <w:rsid w:val="007E4B5F"/>
    <w:rsid w:val="007E656D"/>
    <w:rsid w:val="007F0135"/>
    <w:rsid w:val="007F17A0"/>
    <w:rsid w:val="007F4281"/>
    <w:rsid w:val="007F5968"/>
    <w:rsid w:val="007F7441"/>
    <w:rsid w:val="0080076A"/>
    <w:rsid w:val="00801C01"/>
    <w:rsid w:val="00804484"/>
    <w:rsid w:val="00804522"/>
    <w:rsid w:val="00804C2B"/>
    <w:rsid w:val="00805607"/>
    <w:rsid w:val="00805A81"/>
    <w:rsid w:val="00810A26"/>
    <w:rsid w:val="0081329F"/>
    <w:rsid w:val="00816617"/>
    <w:rsid w:val="0081732D"/>
    <w:rsid w:val="00820AE2"/>
    <w:rsid w:val="00822719"/>
    <w:rsid w:val="00823984"/>
    <w:rsid w:val="0082585E"/>
    <w:rsid w:val="008261E5"/>
    <w:rsid w:val="00827A45"/>
    <w:rsid w:val="00832D8D"/>
    <w:rsid w:val="008339A1"/>
    <w:rsid w:val="00834EFF"/>
    <w:rsid w:val="00836861"/>
    <w:rsid w:val="00836E0D"/>
    <w:rsid w:val="008373B2"/>
    <w:rsid w:val="008377F3"/>
    <w:rsid w:val="00837986"/>
    <w:rsid w:val="00840416"/>
    <w:rsid w:val="00840B68"/>
    <w:rsid w:val="008434A2"/>
    <w:rsid w:val="008456B8"/>
    <w:rsid w:val="00846992"/>
    <w:rsid w:val="00852362"/>
    <w:rsid w:val="00853774"/>
    <w:rsid w:val="008572FF"/>
    <w:rsid w:val="00861045"/>
    <w:rsid w:val="00861802"/>
    <w:rsid w:val="0086485C"/>
    <w:rsid w:val="00864E4E"/>
    <w:rsid w:val="0086725E"/>
    <w:rsid w:val="00870393"/>
    <w:rsid w:val="00870555"/>
    <w:rsid w:val="00871D68"/>
    <w:rsid w:val="00871E9D"/>
    <w:rsid w:val="00872974"/>
    <w:rsid w:val="00873196"/>
    <w:rsid w:val="00874257"/>
    <w:rsid w:val="00874D18"/>
    <w:rsid w:val="00881416"/>
    <w:rsid w:val="0088366C"/>
    <w:rsid w:val="008846CC"/>
    <w:rsid w:val="00884F15"/>
    <w:rsid w:val="0088579B"/>
    <w:rsid w:val="008862FD"/>
    <w:rsid w:val="008863BC"/>
    <w:rsid w:val="00886D63"/>
    <w:rsid w:val="00887E18"/>
    <w:rsid w:val="00896221"/>
    <w:rsid w:val="0089716B"/>
    <w:rsid w:val="00897C29"/>
    <w:rsid w:val="008A10BC"/>
    <w:rsid w:val="008A2406"/>
    <w:rsid w:val="008A3ED7"/>
    <w:rsid w:val="008A4A4F"/>
    <w:rsid w:val="008A4A5B"/>
    <w:rsid w:val="008A508E"/>
    <w:rsid w:val="008A603E"/>
    <w:rsid w:val="008A6090"/>
    <w:rsid w:val="008A7819"/>
    <w:rsid w:val="008A78A7"/>
    <w:rsid w:val="008B0509"/>
    <w:rsid w:val="008B0A63"/>
    <w:rsid w:val="008B3FE3"/>
    <w:rsid w:val="008C23D4"/>
    <w:rsid w:val="008C2619"/>
    <w:rsid w:val="008C2846"/>
    <w:rsid w:val="008C30D9"/>
    <w:rsid w:val="008C3A96"/>
    <w:rsid w:val="008C611B"/>
    <w:rsid w:val="008C7A2B"/>
    <w:rsid w:val="008D0D8A"/>
    <w:rsid w:val="008D49AD"/>
    <w:rsid w:val="008E0212"/>
    <w:rsid w:val="008E1DF8"/>
    <w:rsid w:val="008E47F5"/>
    <w:rsid w:val="008E5747"/>
    <w:rsid w:val="008E7A07"/>
    <w:rsid w:val="008F063C"/>
    <w:rsid w:val="008F14A3"/>
    <w:rsid w:val="00900373"/>
    <w:rsid w:val="009005EE"/>
    <w:rsid w:val="00907DD5"/>
    <w:rsid w:val="00910E7A"/>
    <w:rsid w:val="0091185D"/>
    <w:rsid w:val="00913896"/>
    <w:rsid w:val="00914B69"/>
    <w:rsid w:val="00915E73"/>
    <w:rsid w:val="0092155B"/>
    <w:rsid w:val="00922AE4"/>
    <w:rsid w:val="00923107"/>
    <w:rsid w:val="009267D4"/>
    <w:rsid w:val="00927D21"/>
    <w:rsid w:val="00931E9D"/>
    <w:rsid w:val="00931EB5"/>
    <w:rsid w:val="00934678"/>
    <w:rsid w:val="00936286"/>
    <w:rsid w:val="0093758A"/>
    <w:rsid w:val="00937A5B"/>
    <w:rsid w:val="00942EF5"/>
    <w:rsid w:val="00945CA7"/>
    <w:rsid w:val="0095126A"/>
    <w:rsid w:val="00951A5A"/>
    <w:rsid w:val="009533F9"/>
    <w:rsid w:val="009555B6"/>
    <w:rsid w:val="00957F3A"/>
    <w:rsid w:val="00960D4B"/>
    <w:rsid w:val="00962094"/>
    <w:rsid w:val="0096335F"/>
    <w:rsid w:val="00966064"/>
    <w:rsid w:val="00966DC0"/>
    <w:rsid w:val="00967A72"/>
    <w:rsid w:val="00967FD8"/>
    <w:rsid w:val="009705E3"/>
    <w:rsid w:val="0097283F"/>
    <w:rsid w:val="00972F02"/>
    <w:rsid w:val="0097303F"/>
    <w:rsid w:val="00974415"/>
    <w:rsid w:val="009747C1"/>
    <w:rsid w:val="00976257"/>
    <w:rsid w:val="0097720C"/>
    <w:rsid w:val="009775B4"/>
    <w:rsid w:val="009821A0"/>
    <w:rsid w:val="00983221"/>
    <w:rsid w:val="00983D9C"/>
    <w:rsid w:val="00985A1F"/>
    <w:rsid w:val="00987590"/>
    <w:rsid w:val="00987E9C"/>
    <w:rsid w:val="00990338"/>
    <w:rsid w:val="009914D0"/>
    <w:rsid w:val="00992178"/>
    <w:rsid w:val="00992C39"/>
    <w:rsid w:val="009932CF"/>
    <w:rsid w:val="00996CCE"/>
    <w:rsid w:val="00997EEC"/>
    <w:rsid w:val="009A02F5"/>
    <w:rsid w:val="009A20D0"/>
    <w:rsid w:val="009A2A14"/>
    <w:rsid w:val="009A411F"/>
    <w:rsid w:val="009A5344"/>
    <w:rsid w:val="009A6678"/>
    <w:rsid w:val="009A6872"/>
    <w:rsid w:val="009A774A"/>
    <w:rsid w:val="009A7DF0"/>
    <w:rsid w:val="009B3BC8"/>
    <w:rsid w:val="009B47A4"/>
    <w:rsid w:val="009B4AF2"/>
    <w:rsid w:val="009B5646"/>
    <w:rsid w:val="009B5689"/>
    <w:rsid w:val="009B7361"/>
    <w:rsid w:val="009B7E7D"/>
    <w:rsid w:val="009C030C"/>
    <w:rsid w:val="009C1510"/>
    <w:rsid w:val="009C211A"/>
    <w:rsid w:val="009C41EE"/>
    <w:rsid w:val="009C7072"/>
    <w:rsid w:val="009C786B"/>
    <w:rsid w:val="009C78DE"/>
    <w:rsid w:val="009C7DF7"/>
    <w:rsid w:val="009D3A1D"/>
    <w:rsid w:val="009D41AC"/>
    <w:rsid w:val="009D5292"/>
    <w:rsid w:val="009D5A41"/>
    <w:rsid w:val="009D6EF9"/>
    <w:rsid w:val="009E076A"/>
    <w:rsid w:val="009E1342"/>
    <w:rsid w:val="009E19B4"/>
    <w:rsid w:val="009E254B"/>
    <w:rsid w:val="009E4150"/>
    <w:rsid w:val="009E6CF4"/>
    <w:rsid w:val="009F0896"/>
    <w:rsid w:val="009F2316"/>
    <w:rsid w:val="009F2551"/>
    <w:rsid w:val="009F2805"/>
    <w:rsid w:val="009F3324"/>
    <w:rsid w:val="009F67EF"/>
    <w:rsid w:val="00A043A4"/>
    <w:rsid w:val="00A06511"/>
    <w:rsid w:val="00A071C4"/>
    <w:rsid w:val="00A10580"/>
    <w:rsid w:val="00A10762"/>
    <w:rsid w:val="00A10FB9"/>
    <w:rsid w:val="00A11E67"/>
    <w:rsid w:val="00A13B45"/>
    <w:rsid w:val="00A1473E"/>
    <w:rsid w:val="00A156AB"/>
    <w:rsid w:val="00A15DB3"/>
    <w:rsid w:val="00A17276"/>
    <w:rsid w:val="00A206A1"/>
    <w:rsid w:val="00A217E9"/>
    <w:rsid w:val="00A226D1"/>
    <w:rsid w:val="00A23740"/>
    <w:rsid w:val="00A237A3"/>
    <w:rsid w:val="00A23F42"/>
    <w:rsid w:val="00A241A4"/>
    <w:rsid w:val="00A25D26"/>
    <w:rsid w:val="00A267B2"/>
    <w:rsid w:val="00A2745E"/>
    <w:rsid w:val="00A277B8"/>
    <w:rsid w:val="00A27824"/>
    <w:rsid w:val="00A27D1E"/>
    <w:rsid w:val="00A305A1"/>
    <w:rsid w:val="00A30606"/>
    <w:rsid w:val="00A32E0A"/>
    <w:rsid w:val="00A3307F"/>
    <w:rsid w:val="00A33223"/>
    <w:rsid w:val="00A337F7"/>
    <w:rsid w:val="00A340AF"/>
    <w:rsid w:val="00A353E7"/>
    <w:rsid w:val="00A35C30"/>
    <w:rsid w:val="00A36C32"/>
    <w:rsid w:val="00A37258"/>
    <w:rsid w:val="00A40461"/>
    <w:rsid w:val="00A41591"/>
    <w:rsid w:val="00A432BA"/>
    <w:rsid w:val="00A43956"/>
    <w:rsid w:val="00A43C46"/>
    <w:rsid w:val="00A46181"/>
    <w:rsid w:val="00A46752"/>
    <w:rsid w:val="00A4768F"/>
    <w:rsid w:val="00A511E9"/>
    <w:rsid w:val="00A522C2"/>
    <w:rsid w:val="00A54BC9"/>
    <w:rsid w:val="00A54E4F"/>
    <w:rsid w:val="00A56487"/>
    <w:rsid w:val="00A56676"/>
    <w:rsid w:val="00A6029F"/>
    <w:rsid w:val="00A60300"/>
    <w:rsid w:val="00A61AAD"/>
    <w:rsid w:val="00A64464"/>
    <w:rsid w:val="00A64A4E"/>
    <w:rsid w:val="00A70155"/>
    <w:rsid w:val="00A7044A"/>
    <w:rsid w:val="00A70F8D"/>
    <w:rsid w:val="00A73210"/>
    <w:rsid w:val="00A73370"/>
    <w:rsid w:val="00A73383"/>
    <w:rsid w:val="00A7483C"/>
    <w:rsid w:val="00A81A46"/>
    <w:rsid w:val="00A82783"/>
    <w:rsid w:val="00A85FBA"/>
    <w:rsid w:val="00A861A4"/>
    <w:rsid w:val="00A87101"/>
    <w:rsid w:val="00A907C2"/>
    <w:rsid w:val="00A91553"/>
    <w:rsid w:val="00A93AF4"/>
    <w:rsid w:val="00A95977"/>
    <w:rsid w:val="00A96FCA"/>
    <w:rsid w:val="00AA0B2C"/>
    <w:rsid w:val="00AA2B94"/>
    <w:rsid w:val="00AA2CE1"/>
    <w:rsid w:val="00AA4FBE"/>
    <w:rsid w:val="00AA57F3"/>
    <w:rsid w:val="00AA7062"/>
    <w:rsid w:val="00AB0168"/>
    <w:rsid w:val="00AB1114"/>
    <w:rsid w:val="00AB28F1"/>
    <w:rsid w:val="00AB3764"/>
    <w:rsid w:val="00AB4F46"/>
    <w:rsid w:val="00AB58C3"/>
    <w:rsid w:val="00AB7EC4"/>
    <w:rsid w:val="00AB7F6D"/>
    <w:rsid w:val="00AC241D"/>
    <w:rsid w:val="00AC4098"/>
    <w:rsid w:val="00AC5A62"/>
    <w:rsid w:val="00AC6395"/>
    <w:rsid w:val="00AD1232"/>
    <w:rsid w:val="00AD2DCA"/>
    <w:rsid w:val="00AD353F"/>
    <w:rsid w:val="00AD46CA"/>
    <w:rsid w:val="00AD5F75"/>
    <w:rsid w:val="00AD688C"/>
    <w:rsid w:val="00AD76F3"/>
    <w:rsid w:val="00AE0A5A"/>
    <w:rsid w:val="00AE7964"/>
    <w:rsid w:val="00AF163C"/>
    <w:rsid w:val="00AF27B6"/>
    <w:rsid w:val="00B02A51"/>
    <w:rsid w:val="00B037B1"/>
    <w:rsid w:val="00B048DC"/>
    <w:rsid w:val="00B04B9F"/>
    <w:rsid w:val="00B079B0"/>
    <w:rsid w:val="00B1006A"/>
    <w:rsid w:val="00B10DDB"/>
    <w:rsid w:val="00B118FD"/>
    <w:rsid w:val="00B127F8"/>
    <w:rsid w:val="00B13AFD"/>
    <w:rsid w:val="00B15097"/>
    <w:rsid w:val="00B153AF"/>
    <w:rsid w:val="00B1624D"/>
    <w:rsid w:val="00B16CA4"/>
    <w:rsid w:val="00B2004C"/>
    <w:rsid w:val="00B2005D"/>
    <w:rsid w:val="00B20B01"/>
    <w:rsid w:val="00B214DD"/>
    <w:rsid w:val="00B27D83"/>
    <w:rsid w:val="00B27DC4"/>
    <w:rsid w:val="00B32CA6"/>
    <w:rsid w:val="00B33861"/>
    <w:rsid w:val="00B37C03"/>
    <w:rsid w:val="00B410D3"/>
    <w:rsid w:val="00B45B38"/>
    <w:rsid w:val="00B45C13"/>
    <w:rsid w:val="00B46346"/>
    <w:rsid w:val="00B50F0B"/>
    <w:rsid w:val="00B51A6A"/>
    <w:rsid w:val="00B53940"/>
    <w:rsid w:val="00B53F60"/>
    <w:rsid w:val="00B559FC"/>
    <w:rsid w:val="00B56BE5"/>
    <w:rsid w:val="00B60625"/>
    <w:rsid w:val="00B62D0C"/>
    <w:rsid w:val="00B63FED"/>
    <w:rsid w:val="00B72F9E"/>
    <w:rsid w:val="00B7590F"/>
    <w:rsid w:val="00B76058"/>
    <w:rsid w:val="00B76B8E"/>
    <w:rsid w:val="00B77682"/>
    <w:rsid w:val="00B80D72"/>
    <w:rsid w:val="00B82825"/>
    <w:rsid w:val="00B8530E"/>
    <w:rsid w:val="00B85459"/>
    <w:rsid w:val="00B8557F"/>
    <w:rsid w:val="00B87B34"/>
    <w:rsid w:val="00B87C90"/>
    <w:rsid w:val="00B9138F"/>
    <w:rsid w:val="00B922E8"/>
    <w:rsid w:val="00B9440F"/>
    <w:rsid w:val="00B956AC"/>
    <w:rsid w:val="00B97681"/>
    <w:rsid w:val="00BA57AE"/>
    <w:rsid w:val="00BA59A0"/>
    <w:rsid w:val="00BA5C28"/>
    <w:rsid w:val="00BA7913"/>
    <w:rsid w:val="00BB0412"/>
    <w:rsid w:val="00BB1072"/>
    <w:rsid w:val="00BB17D9"/>
    <w:rsid w:val="00BB29B9"/>
    <w:rsid w:val="00BB4911"/>
    <w:rsid w:val="00BB7FF9"/>
    <w:rsid w:val="00BC0031"/>
    <w:rsid w:val="00BC0058"/>
    <w:rsid w:val="00BC0E59"/>
    <w:rsid w:val="00BC301F"/>
    <w:rsid w:val="00BC34C8"/>
    <w:rsid w:val="00BC3DD6"/>
    <w:rsid w:val="00BC4D4F"/>
    <w:rsid w:val="00BC59F4"/>
    <w:rsid w:val="00BC6AE5"/>
    <w:rsid w:val="00BC6D46"/>
    <w:rsid w:val="00BC7C9C"/>
    <w:rsid w:val="00BC7D64"/>
    <w:rsid w:val="00BD0A79"/>
    <w:rsid w:val="00BD0B36"/>
    <w:rsid w:val="00BD26ED"/>
    <w:rsid w:val="00BD345A"/>
    <w:rsid w:val="00BD5C1C"/>
    <w:rsid w:val="00BE110C"/>
    <w:rsid w:val="00BE190C"/>
    <w:rsid w:val="00BE28AF"/>
    <w:rsid w:val="00BE28F9"/>
    <w:rsid w:val="00BE3B2A"/>
    <w:rsid w:val="00BE4664"/>
    <w:rsid w:val="00BF19C5"/>
    <w:rsid w:val="00BF2B34"/>
    <w:rsid w:val="00BF3CC3"/>
    <w:rsid w:val="00C009E2"/>
    <w:rsid w:val="00C00BF3"/>
    <w:rsid w:val="00C02261"/>
    <w:rsid w:val="00C0258C"/>
    <w:rsid w:val="00C0345B"/>
    <w:rsid w:val="00C03C1A"/>
    <w:rsid w:val="00C04B5D"/>
    <w:rsid w:val="00C05D11"/>
    <w:rsid w:val="00C05DBB"/>
    <w:rsid w:val="00C10D49"/>
    <w:rsid w:val="00C12281"/>
    <w:rsid w:val="00C142BE"/>
    <w:rsid w:val="00C14515"/>
    <w:rsid w:val="00C145B5"/>
    <w:rsid w:val="00C14729"/>
    <w:rsid w:val="00C14899"/>
    <w:rsid w:val="00C16A4E"/>
    <w:rsid w:val="00C1786C"/>
    <w:rsid w:val="00C23CA1"/>
    <w:rsid w:val="00C2465D"/>
    <w:rsid w:val="00C252A7"/>
    <w:rsid w:val="00C325A6"/>
    <w:rsid w:val="00C33D9F"/>
    <w:rsid w:val="00C356C8"/>
    <w:rsid w:val="00C36E76"/>
    <w:rsid w:val="00C4001A"/>
    <w:rsid w:val="00C401EE"/>
    <w:rsid w:val="00C43CF5"/>
    <w:rsid w:val="00C441B5"/>
    <w:rsid w:val="00C454C2"/>
    <w:rsid w:val="00C45566"/>
    <w:rsid w:val="00C45799"/>
    <w:rsid w:val="00C46D2B"/>
    <w:rsid w:val="00C51F85"/>
    <w:rsid w:val="00C52B32"/>
    <w:rsid w:val="00C52B8B"/>
    <w:rsid w:val="00C53620"/>
    <w:rsid w:val="00C561B0"/>
    <w:rsid w:val="00C56B91"/>
    <w:rsid w:val="00C57093"/>
    <w:rsid w:val="00C63A8E"/>
    <w:rsid w:val="00C6435B"/>
    <w:rsid w:val="00C6704A"/>
    <w:rsid w:val="00C70B51"/>
    <w:rsid w:val="00C70D01"/>
    <w:rsid w:val="00C71207"/>
    <w:rsid w:val="00C71C41"/>
    <w:rsid w:val="00C756F8"/>
    <w:rsid w:val="00C76909"/>
    <w:rsid w:val="00C76FA0"/>
    <w:rsid w:val="00C77AA3"/>
    <w:rsid w:val="00C81E16"/>
    <w:rsid w:val="00C81E8E"/>
    <w:rsid w:val="00C82202"/>
    <w:rsid w:val="00C86F17"/>
    <w:rsid w:val="00C90ED9"/>
    <w:rsid w:val="00C9127C"/>
    <w:rsid w:val="00C9188D"/>
    <w:rsid w:val="00C918BB"/>
    <w:rsid w:val="00C94B7E"/>
    <w:rsid w:val="00C951A9"/>
    <w:rsid w:val="00C957E3"/>
    <w:rsid w:val="00C96B3B"/>
    <w:rsid w:val="00C97B0E"/>
    <w:rsid w:val="00C97D7D"/>
    <w:rsid w:val="00CA0D9C"/>
    <w:rsid w:val="00CA1E27"/>
    <w:rsid w:val="00CA210C"/>
    <w:rsid w:val="00CA2931"/>
    <w:rsid w:val="00CA48CB"/>
    <w:rsid w:val="00CA4983"/>
    <w:rsid w:val="00CA4C25"/>
    <w:rsid w:val="00CA4FC6"/>
    <w:rsid w:val="00CA5AD0"/>
    <w:rsid w:val="00CB1194"/>
    <w:rsid w:val="00CB1376"/>
    <w:rsid w:val="00CB1CCE"/>
    <w:rsid w:val="00CB32F1"/>
    <w:rsid w:val="00CB46DE"/>
    <w:rsid w:val="00CC167E"/>
    <w:rsid w:val="00CC5EA1"/>
    <w:rsid w:val="00CC6DC4"/>
    <w:rsid w:val="00CD0A77"/>
    <w:rsid w:val="00CD1373"/>
    <w:rsid w:val="00CD32E5"/>
    <w:rsid w:val="00CD3F18"/>
    <w:rsid w:val="00CD7681"/>
    <w:rsid w:val="00CE1CA6"/>
    <w:rsid w:val="00CE3C79"/>
    <w:rsid w:val="00CE3F22"/>
    <w:rsid w:val="00CE3F63"/>
    <w:rsid w:val="00CE5280"/>
    <w:rsid w:val="00CE587A"/>
    <w:rsid w:val="00CE7703"/>
    <w:rsid w:val="00CE7E3C"/>
    <w:rsid w:val="00CF1704"/>
    <w:rsid w:val="00CF17BA"/>
    <w:rsid w:val="00CF1A18"/>
    <w:rsid w:val="00CF23C8"/>
    <w:rsid w:val="00CF46CB"/>
    <w:rsid w:val="00CF577D"/>
    <w:rsid w:val="00D02349"/>
    <w:rsid w:val="00D02750"/>
    <w:rsid w:val="00D02A61"/>
    <w:rsid w:val="00D0567E"/>
    <w:rsid w:val="00D06450"/>
    <w:rsid w:val="00D116DF"/>
    <w:rsid w:val="00D134DC"/>
    <w:rsid w:val="00D13691"/>
    <w:rsid w:val="00D1581E"/>
    <w:rsid w:val="00D1589E"/>
    <w:rsid w:val="00D15E9F"/>
    <w:rsid w:val="00D224E4"/>
    <w:rsid w:val="00D23A8D"/>
    <w:rsid w:val="00D23DF5"/>
    <w:rsid w:val="00D27961"/>
    <w:rsid w:val="00D34001"/>
    <w:rsid w:val="00D34F05"/>
    <w:rsid w:val="00D35380"/>
    <w:rsid w:val="00D3591F"/>
    <w:rsid w:val="00D378A8"/>
    <w:rsid w:val="00D43098"/>
    <w:rsid w:val="00D45586"/>
    <w:rsid w:val="00D516FF"/>
    <w:rsid w:val="00D51DAA"/>
    <w:rsid w:val="00D54E1F"/>
    <w:rsid w:val="00D55B24"/>
    <w:rsid w:val="00D565BD"/>
    <w:rsid w:val="00D5681E"/>
    <w:rsid w:val="00D573BD"/>
    <w:rsid w:val="00D607EA"/>
    <w:rsid w:val="00D60D86"/>
    <w:rsid w:val="00D61604"/>
    <w:rsid w:val="00D61B4B"/>
    <w:rsid w:val="00D63100"/>
    <w:rsid w:val="00D63527"/>
    <w:rsid w:val="00D64CE4"/>
    <w:rsid w:val="00D64E6F"/>
    <w:rsid w:val="00D65594"/>
    <w:rsid w:val="00D66B1F"/>
    <w:rsid w:val="00D67EA3"/>
    <w:rsid w:val="00D71F5A"/>
    <w:rsid w:val="00D721A6"/>
    <w:rsid w:val="00D728E5"/>
    <w:rsid w:val="00D72AB5"/>
    <w:rsid w:val="00D7343C"/>
    <w:rsid w:val="00D73810"/>
    <w:rsid w:val="00D73E2B"/>
    <w:rsid w:val="00D74FA4"/>
    <w:rsid w:val="00D774C3"/>
    <w:rsid w:val="00D80E21"/>
    <w:rsid w:val="00D811EB"/>
    <w:rsid w:val="00D8214D"/>
    <w:rsid w:val="00D82FC4"/>
    <w:rsid w:val="00D85152"/>
    <w:rsid w:val="00D86BC5"/>
    <w:rsid w:val="00D875AC"/>
    <w:rsid w:val="00D87B6A"/>
    <w:rsid w:val="00D906CB"/>
    <w:rsid w:val="00D90881"/>
    <w:rsid w:val="00D9102B"/>
    <w:rsid w:val="00D91175"/>
    <w:rsid w:val="00D92F74"/>
    <w:rsid w:val="00D9408D"/>
    <w:rsid w:val="00D94CC1"/>
    <w:rsid w:val="00D964A4"/>
    <w:rsid w:val="00D974CF"/>
    <w:rsid w:val="00D97F58"/>
    <w:rsid w:val="00DA1AB3"/>
    <w:rsid w:val="00DA279E"/>
    <w:rsid w:val="00DA2823"/>
    <w:rsid w:val="00DA2B56"/>
    <w:rsid w:val="00DA41BF"/>
    <w:rsid w:val="00DA48B9"/>
    <w:rsid w:val="00DB069C"/>
    <w:rsid w:val="00DB150C"/>
    <w:rsid w:val="00DB18CD"/>
    <w:rsid w:val="00DB2F21"/>
    <w:rsid w:val="00DB318B"/>
    <w:rsid w:val="00DB4465"/>
    <w:rsid w:val="00DC013B"/>
    <w:rsid w:val="00DC06E1"/>
    <w:rsid w:val="00DC07D7"/>
    <w:rsid w:val="00DC18AB"/>
    <w:rsid w:val="00DC1C65"/>
    <w:rsid w:val="00DC3394"/>
    <w:rsid w:val="00DC4758"/>
    <w:rsid w:val="00DC5061"/>
    <w:rsid w:val="00DC51E1"/>
    <w:rsid w:val="00DC51E4"/>
    <w:rsid w:val="00DC6091"/>
    <w:rsid w:val="00DC681F"/>
    <w:rsid w:val="00DD028E"/>
    <w:rsid w:val="00DD0D12"/>
    <w:rsid w:val="00DD0DDF"/>
    <w:rsid w:val="00DD0E3C"/>
    <w:rsid w:val="00DD2970"/>
    <w:rsid w:val="00DD318E"/>
    <w:rsid w:val="00DD36FE"/>
    <w:rsid w:val="00DD45DA"/>
    <w:rsid w:val="00DD4AAB"/>
    <w:rsid w:val="00DD558F"/>
    <w:rsid w:val="00DD67C1"/>
    <w:rsid w:val="00DE0B1F"/>
    <w:rsid w:val="00DE0CCE"/>
    <w:rsid w:val="00DE11AA"/>
    <w:rsid w:val="00DE1382"/>
    <w:rsid w:val="00DE219B"/>
    <w:rsid w:val="00DE27A2"/>
    <w:rsid w:val="00DE2DD1"/>
    <w:rsid w:val="00DE45AE"/>
    <w:rsid w:val="00DE46E9"/>
    <w:rsid w:val="00DE48D6"/>
    <w:rsid w:val="00DE5242"/>
    <w:rsid w:val="00DE72BA"/>
    <w:rsid w:val="00DF08C0"/>
    <w:rsid w:val="00DF0C1C"/>
    <w:rsid w:val="00DF2A74"/>
    <w:rsid w:val="00DF35DA"/>
    <w:rsid w:val="00DF6A4B"/>
    <w:rsid w:val="00DF7FA2"/>
    <w:rsid w:val="00E0011C"/>
    <w:rsid w:val="00E0166D"/>
    <w:rsid w:val="00E01E55"/>
    <w:rsid w:val="00E0234D"/>
    <w:rsid w:val="00E02685"/>
    <w:rsid w:val="00E035B9"/>
    <w:rsid w:val="00E03724"/>
    <w:rsid w:val="00E03EAE"/>
    <w:rsid w:val="00E04E02"/>
    <w:rsid w:val="00E06140"/>
    <w:rsid w:val="00E066E1"/>
    <w:rsid w:val="00E111B6"/>
    <w:rsid w:val="00E113F7"/>
    <w:rsid w:val="00E13D34"/>
    <w:rsid w:val="00E141A1"/>
    <w:rsid w:val="00E146BD"/>
    <w:rsid w:val="00E14D57"/>
    <w:rsid w:val="00E15203"/>
    <w:rsid w:val="00E2031F"/>
    <w:rsid w:val="00E21287"/>
    <w:rsid w:val="00E21B97"/>
    <w:rsid w:val="00E2427D"/>
    <w:rsid w:val="00E24438"/>
    <w:rsid w:val="00E30224"/>
    <w:rsid w:val="00E31BBD"/>
    <w:rsid w:val="00E33D9D"/>
    <w:rsid w:val="00E35E6F"/>
    <w:rsid w:val="00E37084"/>
    <w:rsid w:val="00E373BB"/>
    <w:rsid w:val="00E37937"/>
    <w:rsid w:val="00E40191"/>
    <w:rsid w:val="00E4325D"/>
    <w:rsid w:val="00E457E0"/>
    <w:rsid w:val="00E46775"/>
    <w:rsid w:val="00E47767"/>
    <w:rsid w:val="00E47ED3"/>
    <w:rsid w:val="00E5135F"/>
    <w:rsid w:val="00E51AD5"/>
    <w:rsid w:val="00E60C18"/>
    <w:rsid w:val="00E620A3"/>
    <w:rsid w:val="00E647EB"/>
    <w:rsid w:val="00E655EF"/>
    <w:rsid w:val="00E660CB"/>
    <w:rsid w:val="00E707F2"/>
    <w:rsid w:val="00E728AC"/>
    <w:rsid w:val="00E72DC8"/>
    <w:rsid w:val="00E7440A"/>
    <w:rsid w:val="00E75AAD"/>
    <w:rsid w:val="00E75ABC"/>
    <w:rsid w:val="00E802CF"/>
    <w:rsid w:val="00E825E6"/>
    <w:rsid w:val="00E82DA4"/>
    <w:rsid w:val="00E83A3E"/>
    <w:rsid w:val="00E85204"/>
    <w:rsid w:val="00E854FB"/>
    <w:rsid w:val="00E86E0F"/>
    <w:rsid w:val="00E86E68"/>
    <w:rsid w:val="00E8796B"/>
    <w:rsid w:val="00E90DF5"/>
    <w:rsid w:val="00E916A3"/>
    <w:rsid w:val="00E93797"/>
    <w:rsid w:val="00E9683C"/>
    <w:rsid w:val="00E96FEF"/>
    <w:rsid w:val="00EA0792"/>
    <w:rsid w:val="00EA07BE"/>
    <w:rsid w:val="00EA1BFA"/>
    <w:rsid w:val="00EA41A2"/>
    <w:rsid w:val="00EA488E"/>
    <w:rsid w:val="00EA667D"/>
    <w:rsid w:val="00EB0423"/>
    <w:rsid w:val="00EB5651"/>
    <w:rsid w:val="00EC0FB0"/>
    <w:rsid w:val="00EC1475"/>
    <w:rsid w:val="00EC20E7"/>
    <w:rsid w:val="00EC24EC"/>
    <w:rsid w:val="00EC2C27"/>
    <w:rsid w:val="00EC4E37"/>
    <w:rsid w:val="00EC5F37"/>
    <w:rsid w:val="00EC658F"/>
    <w:rsid w:val="00EC6D43"/>
    <w:rsid w:val="00ED01B5"/>
    <w:rsid w:val="00ED090E"/>
    <w:rsid w:val="00ED0E61"/>
    <w:rsid w:val="00ED2503"/>
    <w:rsid w:val="00ED47A8"/>
    <w:rsid w:val="00ED5B5B"/>
    <w:rsid w:val="00ED6524"/>
    <w:rsid w:val="00ED716E"/>
    <w:rsid w:val="00EE507C"/>
    <w:rsid w:val="00EE5E1B"/>
    <w:rsid w:val="00EF208B"/>
    <w:rsid w:val="00EF4019"/>
    <w:rsid w:val="00EF5DEC"/>
    <w:rsid w:val="00EF65AF"/>
    <w:rsid w:val="00EF69BC"/>
    <w:rsid w:val="00EF76EE"/>
    <w:rsid w:val="00F0046F"/>
    <w:rsid w:val="00F009E9"/>
    <w:rsid w:val="00F01581"/>
    <w:rsid w:val="00F02833"/>
    <w:rsid w:val="00F075B9"/>
    <w:rsid w:val="00F119D8"/>
    <w:rsid w:val="00F11E05"/>
    <w:rsid w:val="00F1342C"/>
    <w:rsid w:val="00F149E7"/>
    <w:rsid w:val="00F151C7"/>
    <w:rsid w:val="00F15E24"/>
    <w:rsid w:val="00F20E61"/>
    <w:rsid w:val="00F21EB3"/>
    <w:rsid w:val="00F22602"/>
    <w:rsid w:val="00F22E82"/>
    <w:rsid w:val="00F24839"/>
    <w:rsid w:val="00F30542"/>
    <w:rsid w:val="00F30861"/>
    <w:rsid w:val="00F30C73"/>
    <w:rsid w:val="00F324CD"/>
    <w:rsid w:val="00F32572"/>
    <w:rsid w:val="00F32A26"/>
    <w:rsid w:val="00F32CB5"/>
    <w:rsid w:val="00F33499"/>
    <w:rsid w:val="00F3420A"/>
    <w:rsid w:val="00F36676"/>
    <w:rsid w:val="00F36D4B"/>
    <w:rsid w:val="00F36FDE"/>
    <w:rsid w:val="00F37929"/>
    <w:rsid w:val="00F37D44"/>
    <w:rsid w:val="00F37EE4"/>
    <w:rsid w:val="00F429A0"/>
    <w:rsid w:val="00F47EC5"/>
    <w:rsid w:val="00F504D0"/>
    <w:rsid w:val="00F50754"/>
    <w:rsid w:val="00F51FE2"/>
    <w:rsid w:val="00F53B8B"/>
    <w:rsid w:val="00F54747"/>
    <w:rsid w:val="00F55378"/>
    <w:rsid w:val="00F555AD"/>
    <w:rsid w:val="00F56152"/>
    <w:rsid w:val="00F5746D"/>
    <w:rsid w:val="00F60789"/>
    <w:rsid w:val="00F62DEC"/>
    <w:rsid w:val="00F630F2"/>
    <w:rsid w:val="00F63CF4"/>
    <w:rsid w:val="00F64712"/>
    <w:rsid w:val="00F65514"/>
    <w:rsid w:val="00F65C03"/>
    <w:rsid w:val="00F6666C"/>
    <w:rsid w:val="00F67075"/>
    <w:rsid w:val="00F70319"/>
    <w:rsid w:val="00F70CF0"/>
    <w:rsid w:val="00F7284C"/>
    <w:rsid w:val="00F7538A"/>
    <w:rsid w:val="00F7604D"/>
    <w:rsid w:val="00F76C80"/>
    <w:rsid w:val="00F77039"/>
    <w:rsid w:val="00F77534"/>
    <w:rsid w:val="00F77683"/>
    <w:rsid w:val="00F778A6"/>
    <w:rsid w:val="00F77D81"/>
    <w:rsid w:val="00F84377"/>
    <w:rsid w:val="00F86548"/>
    <w:rsid w:val="00F86C54"/>
    <w:rsid w:val="00F87468"/>
    <w:rsid w:val="00F90D35"/>
    <w:rsid w:val="00F91B88"/>
    <w:rsid w:val="00F9215C"/>
    <w:rsid w:val="00F924D5"/>
    <w:rsid w:val="00F93EF4"/>
    <w:rsid w:val="00F94934"/>
    <w:rsid w:val="00F94EF7"/>
    <w:rsid w:val="00F954AB"/>
    <w:rsid w:val="00F95578"/>
    <w:rsid w:val="00F955A6"/>
    <w:rsid w:val="00F95D0A"/>
    <w:rsid w:val="00F95D34"/>
    <w:rsid w:val="00FA1FEC"/>
    <w:rsid w:val="00FA342F"/>
    <w:rsid w:val="00FA3DE0"/>
    <w:rsid w:val="00FA44FE"/>
    <w:rsid w:val="00FA4CC8"/>
    <w:rsid w:val="00FA5C6C"/>
    <w:rsid w:val="00FA6040"/>
    <w:rsid w:val="00FA620B"/>
    <w:rsid w:val="00FB04CB"/>
    <w:rsid w:val="00FB05CE"/>
    <w:rsid w:val="00FB08B9"/>
    <w:rsid w:val="00FB171D"/>
    <w:rsid w:val="00FB17A9"/>
    <w:rsid w:val="00FB2A8C"/>
    <w:rsid w:val="00FB2D51"/>
    <w:rsid w:val="00FB325F"/>
    <w:rsid w:val="00FB3C6E"/>
    <w:rsid w:val="00FB51E7"/>
    <w:rsid w:val="00FB5B4A"/>
    <w:rsid w:val="00FC35BF"/>
    <w:rsid w:val="00FC376B"/>
    <w:rsid w:val="00FC5242"/>
    <w:rsid w:val="00FC78F4"/>
    <w:rsid w:val="00FD00F4"/>
    <w:rsid w:val="00FD0E95"/>
    <w:rsid w:val="00FD25FB"/>
    <w:rsid w:val="00FD44BC"/>
    <w:rsid w:val="00FD549A"/>
    <w:rsid w:val="00FD5E46"/>
    <w:rsid w:val="00FD63F4"/>
    <w:rsid w:val="00FD7851"/>
    <w:rsid w:val="00FD79A2"/>
    <w:rsid w:val="00FE20C6"/>
    <w:rsid w:val="00FE2239"/>
    <w:rsid w:val="00FE41A6"/>
    <w:rsid w:val="00FE4E40"/>
    <w:rsid w:val="00FE4E4B"/>
    <w:rsid w:val="00FE6426"/>
    <w:rsid w:val="00FE6C1F"/>
    <w:rsid w:val="00FE77A2"/>
    <w:rsid w:val="00FE7FC2"/>
    <w:rsid w:val="00FF1243"/>
    <w:rsid w:val="00FF28FE"/>
    <w:rsid w:val="00FF3874"/>
    <w:rsid w:val="00FF7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ABAAE8-E313-4B7E-BCAF-1D998ECE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51DAA"/>
    <w:pPr>
      <w:keepNext/>
      <w:tabs>
        <w:tab w:val="center" w:pos="1635"/>
        <w:tab w:val="center" w:pos="6104"/>
      </w:tabs>
      <w:spacing w:before="120"/>
      <w:ind w:firstLine="652"/>
      <w:jc w:val="center"/>
      <w:outlineLvl w:val="0"/>
    </w:pPr>
    <w:rPr>
      <w:b/>
      <w:sz w:val="32"/>
      <w:szCs w:val="28"/>
      <w:lang w:val="x-none" w:eastAsia="x-none"/>
    </w:rPr>
  </w:style>
  <w:style w:type="paragraph" w:styleId="Heading2">
    <w:name w:val="heading 2"/>
    <w:basedOn w:val="Normal"/>
    <w:next w:val="Normal"/>
    <w:link w:val="Heading2Char"/>
    <w:uiPriority w:val="9"/>
    <w:unhideWhenUsed/>
    <w:qFormat/>
    <w:rsid w:val="00DB318B"/>
    <w:pPr>
      <w:keepNext/>
      <w:keepLines/>
      <w:spacing w:before="40"/>
      <w:outlineLvl w:val="1"/>
    </w:pPr>
    <w:rPr>
      <w:rFonts w:ascii="Cambria" w:eastAsia="SimSun" w:hAnsi="Cambria"/>
      <w:color w:val="365F91"/>
      <w:sz w:val="26"/>
      <w:szCs w:val="26"/>
    </w:rPr>
  </w:style>
  <w:style w:type="paragraph" w:styleId="Heading4">
    <w:name w:val="heading 4"/>
    <w:basedOn w:val="Normal"/>
    <w:next w:val="Normal"/>
    <w:link w:val="Heading4Char"/>
    <w:unhideWhenUsed/>
    <w:qFormat/>
    <w:rsid w:val="001B648A"/>
    <w:pPr>
      <w:keepNext/>
      <w:spacing w:before="240" w:after="60"/>
      <w:outlineLvl w:val="3"/>
    </w:pPr>
    <w:rPr>
      <w:rFonts w:ascii="Calibri" w:hAnsi="Calibri"/>
      <w:b/>
      <w:bCs/>
      <w:sz w:val="28"/>
      <w:szCs w:val="28"/>
      <w:lang w:val="x-none" w:eastAsia="x-none"/>
    </w:rPr>
  </w:style>
  <w:style w:type="paragraph" w:styleId="Heading6">
    <w:name w:val="heading 6"/>
    <w:basedOn w:val="Normal"/>
    <w:next w:val="Normal"/>
    <w:link w:val="Heading6Char"/>
    <w:qFormat/>
    <w:rsid w:val="000F74FE"/>
    <w:pPr>
      <w:spacing w:before="240" w:after="60"/>
      <w:outlineLvl w:val="5"/>
    </w:pPr>
    <w:rPr>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556C"/>
    <w:pPr>
      <w:tabs>
        <w:tab w:val="center" w:pos="4320"/>
        <w:tab w:val="right" w:pos="8640"/>
      </w:tabs>
    </w:pPr>
  </w:style>
  <w:style w:type="character" w:styleId="PageNumber">
    <w:name w:val="page number"/>
    <w:basedOn w:val="DefaultParagraphFont"/>
    <w:rsid w:val="003B556C"/>
  </w:style>
  <w:style w:type="paragraph" w:styleId="Footer">
    <w:name w:val="footer"/>
    <w:basedOn w:val="Normal"/>
    <w:link w:val="FooterChar"/>
    <w:uiPriority w:val="99"/>
    <w:rsid w:val="003B556C"/>
    <w:pPr>
      <w:tabs>
        <w:tab w:val="center" w:pos="4320"/>
        <w:tab w:val="right" w:pos="8640"/>
      </w:tabs>
    </w:pPr>
  </w:style>
  <w:style w:type="paragraph" w:styleId="BalloonText">
    <w:name w:val="Balloon Text"/>
    <w:basedOn w:val="Normal"/>
    <w:semiHidden/>
    <w:rsid w:val="00E066E1"/>
    <w:rPr>
      <w:rFonts w:ascii="Tahoma" w:hAnsi="Tahoma" w:cs="Tahoma"/>
      <w:sz w:val="16"/>
      <w:szCs w:val="16"/>
    </w:rPr>
  </w:style>
  <w:style w:type="table" w:styleId="TableGrid">
    <w:name w:val="Table Grid"/>
    <w:basedOn w:val="TableNormal"/>
    <w:rsid w:val="00D91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115DFB"/>
    <w:pPr>
      <w:spacing w:before="40" w:after="40"/>
      <w:ind w:firstLine="709"/>
      <w:jc w:val="both"/>
    </w:pPr>
    <w:rPr>
      <w:sz w:val="28"/>
    </w:rPr>
  </w:style>
  <w:style w:type="paragraph" w:customStyle="1" w:styleId="Char">
    <w:name w:val="Char"/>
    <w:basedOn w:val="Normal"/>
    <w:next w:val="Normal"/>
    <w:autoRedefine/>
    <w:semiHidden/>
    <w:rsid w:val="006810B9"/>
    <w:pPr>
      <w:spacing w:before="120" w:after="120" w:line="312" w:lineRule="auto"/>
    </w:pPr>
    <w:rPr>
      <w:sz w:val="28"/>
      <w:szCs w:val="28"/>
    </w:rPr>
  </w:style>
  <w:style w:type="character" w:styleId="Emphasis">
    <w:name w:val="Emphasis"/>
    <w:uiPriority w:val="20"/>
    <w:qFormat/>
    <w:rsid w:val="00A32E0A"/>
    <w:rPr>
      <w:b/>
      <w:bCs/>
      <w:i w:val="0"/>
      <w:iCs w:val="0"/>
    </w:rPr>
  </w:style>
  <w:style w:type="paragraph" w:customStyle="1" w:styleId="CharCharCharCharCharCharCharCharCharCharCharChar">
    <w:name w:val="Char Char Char Char Char Char Char Char Char Char Char Char"/>
    <w:autoRedefine/>
    <w:rsid w:val="00A32E0A"/>
    <w:pPr>
      <w:tabs>
        <w:tab w:val="num" w:pos="360"/>
      </w:tabs>
      <w:spacing w:after="120"/>
      <w:ind w:left="357"/>
    </w:pPr>
    <w:rPr>
      <w:rFonts w:eastAsia="MS Mincho"/>
    </w:rPr>
  </w:style>
  <w:style w:type="paragraph" w:styleId="NormalWeb">
    <w:name w:val="Normal (Web)"/>
    <w:aliases w:val="Normal (Web) Char"/>
    <w:basedOn w:val="Normal"/>
    <w:link w:val="NormalWebChar1"/>
    <w:uiPriority w:val="99"/>
    <w:qFormat/>
    <w:rsid w:val="00BC3DD6"/>
    <w:pPr>
      <w:spacing w:before="100" w:beforeAutospacing="1" w:after="100" w:afterAutospacing="1"/>
    </w:pPr>
    <w:rPr>
      <w:sz w:val="24"/>
      <w:szCs w:val="24"/>
      <w:lang w:val="x-none" w:eastAsia="x-none"/>
    </w:rPr>
  </w:style>
  <w:style w:type="paragraph" w:customStyle="1" w:styleId="CharCharCharCharCharCharChar">
    <w:name w:val="Char Char Char Char Char Char Char"/>
    <w:basedOn w:val="Normal"/>
    <w:semiHidden/>
    <w:rsid w:val="00BC3DD6"/>
    <w:pPr>
      <w:spacing w:after="160" w:line="240" w:lineRule="exact"/>
    </w:pPr>
    <w:rPr>
      <w:rFonts w:ascii="Arial" w:hAnsi="Arial"/>
      <w:sz w:val="22"/>
      <w:szCs w:val="22"/>
    </w:rPr>
  </w:style>
  <w:style w:type="character" w:styleId="Strong">
    <w:name w:val="Strong"/>
    <w:uiPriority w:val="22"/>
    <w:qFormat/>
    <w:rsid w:val="00BC3DD6"/>
    <w:rPr>
      <w:b/>
      <w:bCs/>
    </w:rPr>
  </w:style>
  <w:style w:type="paragraph" w:customStyle="1" w:styleId="CharCharCharCharCharCharChar0">
    <w:name w:val="Char Char Char Char Char Char Char"/>
    <w:autoRedefine/>
    <w:rsid w:val="00481DF0"/>
    <w:pPr>
      <w:tabs>
        <w:tab w:val="left" w:pos="1152"/>
      </w:tabs>
      <w:spacing w:before="120" w:after="120" w:line="312" w:lineRule="auto"/>
    </w:pPr>
    <w:rPr>
      <w:rFonts w:ascii="Arial" w:hAnsi="Arial" w:cs="Arial"/>
      <w:sz w:val="26"/>
      <w:szCs w:val="26"/>
    </w:rPr>
  </w:style>
  <w:style w:type="character" w:customStyle="1" w:styleId="Heading1Char">
    <w:name w:val="Heading 1 Char"/>
    <w:link w:val="Heading1"/>
    <w:rsid w:val="00D51DAA"/>
    <w:rPr>
      <w:b/>
      <w:sz w:val="32"/>
      <w:szCs w:val="28"/>
    </w:rPr>
  </w:style>
  <w:style w:type="paragraph" w:styleId="BodyText">
    <w:name w:val="Body Text"/>
    <w:basedOn w:val="Normal"/>
    <w:link w:val="BodyTextChar"/>
    <w:rsid w:val="00737245"/>
    <w:pPr>
      <w:spacing w:after="120"/>
    </w:pPr>
  </w:style>
  <w:style w:type="character" w:customStyle="1" w:styleId="BodyTextChar">
    <w:name w:val="Body Text Char"/>
    <w:basedOn w:val="DefaultParagraphFont"/>
    <w:link w:val="BodyText"/>
    <w:rsid w:val="00737245"/>
  </w:style>
  <w:style w:type="character" w:customStyle="1" w:styleId="Bodytext2">
    <w:name w:val="Body text (2)_"/>
    <w:link w:val="Bodytext21"/>
    <w:uiPriority w:val="99"/>
    <w:rsid w:val="005B4FAC"/>
    <w:rPr>
      <w:sz w:val="26"/>
      <w:szCs w:val="26"/>
      <w:shd w:val="clear" w:color="auto" w:fill="FFFFFF"/>
    </w:rPr>
  </w:style>
  <w:style w:type="character" w:customStyle="1" w:styleId="Bodytext20">
    <w:name w:val="Body text (2)"/>
    <w:basedOn w:val="Bodytext2"/>
    <w:uiPriority w:val="99"/>
    <w:rsid w:val="005B4FAC"/>
    <w:rPr>
      <w:sz w:val="26"/>
      <w:szCs w:val="26"/>
      <w:shd w:val="clear" w:color="auto" w:fill="FFFFFF"/>
    </w:rPr>
  </w:style>
  <w:style w:type="paragraph" w:customStyle="1" w:styleId="Bodytext21">
    <w:name w:val="Body text (2)1"/>
    <w:basedOn w:val="Normal"/>
    <w:link w:val="Bodytext2"/>
    <w:uiPriority w:val="99"/>
    <w:rsid w:val="005B4FAC"/>
    <w:pPr>
      <w:widowControl w:val="0"/>
      <w:shd w:val="clear" w:color="auto" w:fill="FFFFFF"/>
      <w:spacing w:before="660" w:after="540" w:line="240" w:lineRule="atLeast"/>
      <w:jc w:val="center"/>
    </w:pPr>
    <w:rPr>
      <w:sz w:val="26"/>
      <w:szCs w:val="26"/>
      <w:lang w:val="x-none" w:eastAsia="x-none"/>
    </w:rPr>
  </w:style>
  <w:style w:type="character" w:customStyle="1" w:styleId="HeaderChar">
    <w:name w:val="Header Char"/>
    <w:link w:val="Header"/>
    <w:uiPriority w:val="99"/>
    <w:rsid w:val="00D82FC4"/>
  </w:style>
  <w:style w:type="character" w:customStyle="1" w:styleId="Heading4Char">
    <w:name w:val="Heading 4 Char"/>
    <w:link w:val="Heading4"/>
    <w:rsid w:val="001B648A"/>
    <w:rPr>
      <w:rFonts w:ascii="Calibri" w:eastAsia="Times New Roman" w:hAnsi="Calibri" w:cs="Times New Roman"/>
      <w:b/>
      <w:bCs/>
      <w:sz w:val="28"/>
      <w:szCs w:val="28"/>
    </w:rPr>
  </w:style>
  <w:style w:type="character" w:styleId="FootnoteReference">
    <w:name w:val="footnote reference"/>
    <w:uiPriority w:val="99"/>
    <w:rsid w:val="003A6D99"/>
    <w:rPr>
      <w:rFonts w:cs="Times New Roman"/>
      <w:vertAlign w:val="superscript"/>
    </w:rPr>
  </w:style>
  <w:style w:type="character" w:styleId="Hyperlink">
    <w:name w:val="Hyperlink"/>
    <w:uiPriority w:val="99"/>
    <w:unhideWhenUsed/>
    <w:rsid w:val="00F32CB5"/>
    <w:rPr>
      <w:color w:val="0000FF"/>
      <w:u w:val="single"/>
    </w:rPr>
  </w:style>
  <w:style w:type="paragraph" w:styleId="FootnoteText">
    <w:name w:val="footnote text"/>
    <w:aliases w:val="Footnote Text Char Tegn Char,Footnote Text Char Tegn"/>
    <w:basedOn w:val="Normal"/>
    <w:link w:val="FootnoteTextChar"/>
    <w:uiPriority w:val="99"/>
    <w:rsid w:val="00100905"/>
  </w:style>
  <w:style w:type="character" w:customStyle="1" w:styleId="FootnoteTextChar">
    <w:name w:val="Footnote Text Char"/>
    <w:aliases w:val="Footnote Text Char Tegn Char Char,Footnote Text Char Tegn Char1"/>
    <w:basedOn w:val="DefaultParagraphFont"/>
    <w:link w:val="FootnoteText"/>
    <w:uiPriority w:val="99"/>
    <w:rsid w:val="00100905"/>
  </w:style>
  <w:style w:type="paragraph" w:customStyle="1" w:styleId="Default">
    <w:name w:val="Default"/>
    <w:rsid w:val="00DF2A74"/>
    <w:pPr>
      <w:autoSpaceDE w:val="0"/>
      <w:autoSpaceDN w:val="0"/>
      <w:adjustRightInd w:val="0"/>
    </w:pPr>
    <w:rPr>
      <w:color w:val="000000"/>
      <w:sz w:val="24"/>
      <w:szCs w:val="24"/>
      <w:lang w:eastAsia="vi-VN"/>
    </w:rPr>
  </w:style>
  <w:style w:type="character" w:customStyle="1" w:styleId="NormalWebChar1">
    <w:name w:val="Normal (Web) Char1"/>
    <w:aliases w:val="Normal (Web) Char Char"/>
    <w:link w:val="NormalWeb"/>
    <w:rsid w:val="00E2031F"/>
    <w:rPr>
      <w:sz w:val="24"/>
      <w:szCs w:val="24"/>
    </w:rPr>
  </w:style>
  <w:style w:type="character" w:customStyle="1" w:styleId="FooterChar">
    <w:name w:val="Footer Char"/>
    <w:link w:val="Footer"/>
    <w:uiPriority w:val="99"/>
    <w:rsid w:val="00C1786C"/>
  </w:style>
  <w:style w:type="character" w:customStyle="1" w:styleId="Heading6Char">
    <w:name w:val="Heading 6 Char"/>
    <w:link w:val="Heading6"/>
    <w:rsid w:val="000F74FE"/>
    <w:rPr>
      <w:b/>
      <w:bCs/>
      <w:sz w:val="22"/>
      <w:szCs w:val="22"/>
    </w:rPr>
  </w:style>
  <w:style w:type="character" w:customStyle="1" w:styleId="vn5">
    <w:name w:val="vn_5"/>
    <w:rsid w:val="00720F18"/>
  </w:style>
  <w:style w:type="character" w:customStyle="1" w:styleId="vn8">
    <w:name w:val="vn_8"/>
    <w:rsid w:val="00720F18"/>
  </w:style>
  <w:style w:type="table" w:customStyle="1" w:styleId="TableGrid1">
    <w:name w:val="Table Grid1"/>
    <w:basedOn w:val="TableNormal"/>
    <w:next w:val="TableGrid"/>
    <w:uiPriority w:val="59"/>
    <w:unhideWhenUsed/>
    <w:rsid w:val="00C03C1A"/>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06D86"/>
    <w:rPr>
      <w:color w:val="605E5C"/>
      <w:shd w:val="clear" w:color="auto" w:fill="E1DFDD"/>
    </w:rPr>
  </w:style>
  <w:style w:type="character" w:styleId="CommentReference">
    <w:name w:val="annotation reference"/>
    <w:rsid w:val="00705B1C"/>
    <w:rPr>
      <w:sz w:val="16"/>
      <w:szCs w:val="16"/>
    </w:rPr>
  </w:style>
  <w:style w:type="paragraph" w:styleId="CommentText">
    <w:name w:val="annotation text"/>
    <w:basedOn w:val="Normal"/>
    <w:link w:val="CommentTextChar"/>
    <w:rsid w:val="00705B1C"/>
  </w:style>
  <w:style w:type="character" w:customStyle="1" w:styleId="CommentTextChar">
    <w:name w:val="Comment Text Char"/>
    <w:basedOn w:val="DefaultParagraphFont"/>
    <w:link w:val="CommentText"/>
    <w:rsid w:val="00705B1C"/>
  </w:style>
  <w:style w:type="paragraph" w:styleId="CommentSubject">
    <w:name w:val="annotation subject"/>
    <w:basedOn w:val="CommentText"/>
    <w:next w:val="CommentText"/>
    <w:link w:val="CommentSubjectChar"/>
    <w:rsid w:val="00705B1C"/>
    <w:rPr>
      <w:b/>
      <w:bCs/>
    </w:rPr>
  </w:style>
  <w:style w:type="character" w:customStyle="1" w:styleId="CommentSubjectChar">
    <w:name w:val="Comment Subject Char"/>
    <w:link w:val="CommentSubject"/>
    <w:rsid w:val="00705B1C"/>
    <w:rPr>
      <w:b/>
      <w:bCs/>
    </w:rPr>
  </w:style>
  <w:style w:type="character" w:customStyle="1" w:styleId="Heading2Char">
    <w:name w:val="Heading 2 Char"/>
    <w:link w:val="Heading2"/>
    <w:uiPriority w:val="9"/>
    <w:rsid w:val="00DB318B"/>
    <w:rPr>
      <w:rFonts w:ascii="Cambria" w:eastAsia="SimSun" w:hAnsi="Cambria"/>
      <w:color w:val="365F91"/>
      <w:sz w:val="26"/>
      <w:szCs w:val="26"/>
    </w:rPr>
  </w:style>
  <w:style w:type="character" w:customStyle="1" w:styleId="FontStyle16">
    <w:name w:val="Font Style16"/>
    <w:uiPriority w:val="99"/>
    <w:rsid w:val="00A87101"/>
    <w:rPr>
      <w:rFonts w:ascii="Times New Roman" w:hAnsi="Times New Roman"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90057">
      <w:bodyDiv w:val="1"/>
      <w:marLeft w:val="0"/>
      <w:marRight w:val="0"/>
      <w:marTop w:val="0"/>
      <w:marBottom w:val="0"/>
      <w:divBdr>
        <w:top w:val="none" w:sz="0" w:space="0" w:color="auto"/>
        <w:left w:val="none" w:sz="0" w:space="0" w:color="auto"/>
        <w:bottom w:val="none" w:sz="0" w:space="0" w:color="auto"/>
        <w:right w:val="none" w:sz="0" w:space="0" w:color="auto"/>
      </w:divBdr>
    </w:div>
    <w:div w:id="80953387">
      <w:bodyDiv w:val="1"/>
      <w:marLeft w:val="0"/>
      <w:marRight w:val="0"/>
      <w:marTop w:val="0"/>
      <w:marBottom w:val="0"/>
      <w:divBdr>
        <w:top w:val="none" w:sz="0" w:space="0" w:color="auto"/>
        <w:left w:val="none" w:sz="0" w:space="0" w:color="auto"/>
        <w:bottom w:val="none" w:sz="0" w:space="0" w:color="auto"/>
        <w:right w:val="none" w:sz="0" w:space="0" w:color="auto"/>
      </w:divBdr>
    </w:div>
    <w:div w:id="173498928">
      <w:bodyDiv w:val="1"/>
      <w:marLeft w:val="0"/>
      <w:marRight w:val="0"/>
      <w:marTop w:val="0"/>
      <w:marBottom w:val="0"/>
      <w:divBdr>
        <w:top w:val="none" w:sz="0" w:space="0" w:color="auto"/>
        <w:left w:val="none" w:sz="0" w:space="0" w:color="auto"/>
        <w:bottom w:val="none" w:sz="0" w:space="0" w:color="auto"/>
        <w:right w:val="none" w:sz="0" w:space="0" w:color="auto"/>
      </w:divBdr>
    </w:div>
    <w:div w:id="293603714">
      <w:bodyDiv w:val="1"/>
      <w:marLeft w:val="0"/>
      <w:marRight w:val="0"/>
      <w:marTop w:val="0"/>
      <w:marBottom w:val="0"/>
      <w:divBdr>
        <w:top w:val="none" w:sz="0" w:space="0" w:color="auto"/>
        <w:left w:val="none" w:sz="0" w:space="0" w:color="auto"/>
        <w:bottom w:val="none" w:sz="0" w:space="0" w:color="auto"/>
        <w:right w:val="none" w:sz="0" w:space="0" w:color="auto"/>
      </w:divBdr>
    </w:div>
    <w:div w:id="597445901">
      <w:bodyDiv w:val="1"/>
      <w:marLeft w:val="0"/>
      <w:marRight w:val="0"/>
      <w:marTop w:val="0"/>
      <w:marBottom w:val="0"/>
      <w:divBdr>
        <w:top w:val="none" w:sz="0" w:space="0" w:color="auto"/>
        <w:left w:val="none" w:sz="0" w:space="0" w:color="auto"/>
        <w:bottom w:val="none" w:sz="0" w:space="0" w:color="auto"/>
        <w:right w:val="none" w:sz="0" w:space="0" w:color="auto"/>
      </w:divBdr>
    </w:div>
    <w:div w:id="615715391">
      <w:bodyDiv w:val="1"/>
      <w:marLeft w:val="0"/>
      <w:marRight w:val="0"/>
      <w:marTop w:val="0"/>
      <w:marBottom w:val="0"/>
      <w:divBdr>
        <w:top w:val="none" w:sz="0" w:space="0" w:color="auto"/>
        <w:left w:val="none" w:sz="0" w:space="0" w:color="auto"/>
        <w:bottom w:val="none" w:sz="0" w:space="0" w:color="auto"/>
        <w:right w:val="none" w:sz="0" w:space="0" w:color="auto"/>
      </w:divBdr>
    </w:div>
    <w:div w:id="672488717">
      <w:bodyDiv w:val="1"/>
      <w:marLeft w:val="0"/>
      <w:marRight w:val="0"/>
      <w:marTop w:val="0"/>
      <w:marBottom w:val="0"/>
      <w:divBdr>
        <w:top w:val="none" w:sz="0" w:space="0" w:color="auto"/>
        <w:left w:val="none" w:sz="0" w:space="0" w:color="auto"/>
        <w:bottom w:val="none" w:sz="0" w:space="0" w:color="auto"/>
        <w:right w:val="none" w:sz="0" w:space="0" w:color="auto"/>
      </w:divBdr>
    </w:div>
    <w:div w:id="755631357">
      <w:bodyDiv w:val="1"/>
      <w:marLeft w:val="0"/>
      <w:marRight w:val="0"/>
      <w:marTop w:val="0"/>
      <w:marBottom w:val="0"/>
      <w:divBdr>
        <w:top w:val="none" w:sz="0" w:space="0" w:color="auto"/>
        <w:left w:val="none" w:sz="0" w:space="0" w:color="auto"/>
        <w:bottom w:val="none" w:sz="0" w:space="0" w:color="auto"/>
        <w:right w:val="none" w:sz="0" w:space="0" w:color="auto"/>
      </w:divBdr>
    </w:div>
    <w:div w:id="1342901773">
      <w:bodyDiv w:val="1"/>
      <w:marLeft w:val="0"/>
      <w:marRight w:val="0"/>
      <w:marTop w:val="0"/>
      <w:marBottom w:val="0"/>
      <w:divBdr>
        <w:top w:val="none" w:sz="0" w:space="0" w:color="auto"/>
        <w:left w:val="none" w:sz="0" w:space="0" w:color="auto"/>
        <w:bottom w:val="none" w:sz="0" w:space="0" w:color="auto"/>
        <w:right w:val="none" w:sz="0" w:space="0" w:color="auto"/>
      </w:divBdr>
    </w:div>
    <w:div w:id="1755660970">
      <w:bodyDiv w:val="1"/>
      <w:marLeft w:val="0"/>
      <w:marRight w:val="0"/>
      <w:marTop w:val="0"/>
      <w:marBottom w:val="0"/>
      <w:divBdr>
        <w:top w:val="none" w:sz="0" w:space="0" w:color="auto"/>
        <w:left w:val="none" w:sz="0" w:space="0" w:color="auto"/>
        <w:bottom w:val="none" w:sz="0" w:space="0" w:color="auto"/>
        <w:right w:val="none" w:sz="0" w:space="0" w:color="auto"/>
      </w:divBdr>
    </w:div>
    <w:div w:id="1778675282">
      <w:bodyDiv w:val="1"/>
      <w:marLeft w:val="0"/>
      <w:marRight w:val="0"/>
      <w:marTop w:val="0"/>
      <w:marBottom w:val="0"/>
      <w:divBdr>
        <w:top w:val="none" w:sz="0" w:space="0" w:color="auto"/>
        <w:left w:val="none" w:sz="0" w:space="0" w:color="auto"/>
        <w:bottom w:val="none" w:sz="0" w:space="0" w:color="auto"/>
        <w:right w:val="none" w:sz="0" w:space="0" w:color="auto"/>
      </w:divBdr>
    </w:div>
    <w:div w:id="1819758822">
      <w:bodyDiv w:val="1"/>
      <w:marLeft w:val="0"/>
      <w:marRight w:val="0"/>
      <w:marTop w:val="0"/>
      <w:marBottom w:val="0"/>
      <w:divBdr>
        <w:top w:val="none" w:sz="0" w:space="0" w:color="auto"/>
        <w:left w:val="none" w:sz="0" w:space="0" w:color="auto"/>
        <w:bottom w:val="none" w:sz="0" w:space="0" w:color="auto"/>
        <w:right w:val="none" w:sz="0" w:space="0" w:color="auto"/>
      </w:divBdr>
    </w:div>
    <w:div w:id="1987709246">
      <w:bodyDiv w:val="1"/>
      <w:marLeft w:val="0"/>
      <w:marRight w:val="0"/>
      <w:marTop w:val="0"/>
      <w:marBottom w:val="0"/>
      <w:divBdr>
        <w:top w:val="none" w:sz="0" w:space="0" w:color="auto"/>
        <w:left w:val="none" w:sz="0" w:space="0" w:color="auto"/>
        <w:bottom w:val="none" w:sz="0" w:space="0" w:color="auto"/>
        <w:right w:val="none" w:sz="0" w:space="0" w:color="auto"/>
      </w:divBdr>
    </w:div>
    <w:div w:id="2084140260">
      <w:bodyDiv w:val="1"/>
      <w:marLeft w:val="0"/>
      <w:marRight w:val="0"/>
      <w:marTop w:val="0"/>
      <w:marBottom w:val="0"/>
      <w:divBdr>
        <w:top w:val="none" w:sz="0" w:space="0" w:color="auto"/>
        <w:left w:val="none" w:sz="0" w:space="0" w:color="auto"/>
        <w:bottom w:val="none" w:sz="0" w:space="0" w:color="auto"/>
        <w:right w:val="none" w:sz="0" w:space="0" w:color="auto"/>
      </w:divBdr>
    </w:div>
    <w:div w:id="2114088264">
      <w:bodyDiv w:val="1"/>
      <w:marLeft w:val="0"/>
      <w:marRight w:val="0"/>
      <w:marTop w:val="0"/>
      <w:marBottom w:val="0"/>
      <w:divBdr>
        <w:top w:val="none" w:sz="0" w:space="0" w:color="auto"/>
        <w:left w:val="none" w:sz="0" w:space="0" w:color="auto"/>
        <w:bottom w:val="none" w:sz="0" w:space="0" w:color="auto"/>
        <w:right w:val="none" w:sz="0" w:space="0" w:color="auto"/>
      </w:divBdr>
    </w:div>
    <w:div w:id="212449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21952C-EB65-4F8F-B90E-6CBF82AE7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ỦY BAN NHÂN DÂN     CỘNG HÒA XÃ HỘI CHỦ NGHĨ VIỆT NAM</vt:lpstr>
    </vt:vector>
  </TitlesOfParts>
  <Company>Plus Computer</Company>
  <LinksUpToDate>false</LinksUpToDate>
  <CharactersWithSpaces>11556</CharactersWithSpaces>
  <SharedDoc>false</SharedDoc>
  <HLinks>
    <vt:vector size="6" baseType="variant">
      <vt:variant>
        <vt:i4>4456479</vt:i4>
      </vt:variant>
      <vt:variant>
        <vt:i4>0</vt:i4>
      </vt:variant>
      <vt:variant>
        <vt:i4>0</vt:i4>
      </vt:variant>
      <vt:variant>
        <vt:i4>5</vt:i4>
      </vt:variant>
      <vt:variant>
        <vt:lpwstr>https://thuvienphapluat.vn/van-ban/Tai-chinh-nha-nuoc/Luat-Quan-ly-su-dung-tai-san-cong-2017-322220.aspx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 VIỆT NAM</dc:title>
  <dc:subject/>
  <dc:creator>Dich vu Vi tinh 49</dc:creator>
  <cp:keywords/>
  <cp:lastModifiedBy>PC</cp:lastModifiedBy>
  <cp:revision>2</cp:revision>
  <cp:lastPrinted>2025-05-29T08:43:00Z</cp:lastPrinted>
  <dcterms:created xsi:type="dcterms:W3CDTF">2026-02-04T07:39:00Z</dcterms:created>
  <dcterms:modified xsi:type="dcterms:W3CDTF">2026-02-04T07:39:00Z</dcterms:modified>
</cp:coreProperties>
</file>